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80123" w14:textId="60E933A2" w:rsidR="00D4126D" w:rsidRDefault="003B599C">
      <w:pPr>
        <w:tabs>
          <w:tab w:val="left" w:pos="1701"/>
          <w:tab w:val="right" w:pos="9923"/>
        </w:tabs>
        <w:spacing w:before="120"/>
        <w:rPr>
          <w:rFonts w:ascii="Arial" w:eastAsia="MS Mincho" w:hAnsi="Arial" w:cs="Times New Roman"/>
          <w:b/>
          <w:bCs/>
          <w:sz w:val="24"/>
          <w:szCs w:val="24"/>
        </w:rPr>
      </w:pPr>
      <w:r>
        <w:rPr>
          <w:rFonts w:ascii="Arial" w:eastAsia="MS Mincho" w:hAnsi="Arial" w:cs="Times New Roman"/>
          <w:b/>
          <w:bCs/>
          <w:sz w:val="24"/>
          <w:szCs w:val="24"/>
        </w:rPr>
        <w:t>3GPP TSG-RAN WG2 Meeting #131bis</w:t>
      </w:r>
      <w:r>
        <w:tab/>
      </w:r>
      <w:r w:rsidR="00F258A5" w:rsidRPr="00F258A5">
        <w:rPr>
          <w:rFonts w:ascii="Arial" w:eastAsia="MS Mincho" w:hAnsi="Arial" w:cs="Times New Roman"/>
          <w:b/>
          <w:bCs/>
          <w:sz w:val="24"/>
          <w:szCs w:val="24"/>
        </w:rPr>
        <w:t>R2-2509031</w:t>
      </w:r>
    </w:p>
    <w:p w14:paraId="4C380124" w14:textId="77777777" w:rsidR="00D4126D" w:rsidRDefault="003B599C">
      <w:pPr>
        <w:tabs>
          <w:tab w:val="left" w:pos="1701"/>
          <w:tab w:val="right" w:pos="9923"/>
        </w:tabs>
        <w:spacing w:before="120"/>
        <w:rPr>
          <w:rFonts w:ascii="Arial" w:eastAsia="MS Mincho" w:hAnsi="Arial" w:cs="Times New Roman"/>
          <w:b/>
          <w:sz w:val="24"/>
          <w:szCs w:val="24"/>
        </w:rPr>
      </w:pPr>
      <w:r>
        <w:rPr>
          <w:rFonts w:ascii="Arial" w:eastAsia="MS Mincho" w:hAnsi="Arial" w:cs="Times New Roman"/>
          <w:b/>
          <w:sz w:val="24"/>
          <w:szCs w:val="24"/>
        </w:rPr>
        <w:t>Dallas, U.S, Nov. 17</w:t>
      </w:r>
      <w:r>
        <w:rPr>
          <w:rFonts w:ascii="Arial" w:eastAsia="MS Mincho" w:hAnsi="Arial" w:cs="Times New Roman"/>
          <w:b/>
          <w:sz w:val="24"/>
          <w:szCs w:val="24"/>
          <w:vertAlign w:val="superscript"/>
        </w:rPr>
        <w:t>th</w:t>
      </w:r>
      <w:r>
        <w:rPr>
          <w:rFonts w:ascii="Arial" w:eastAsia="MS Mincho" w:hAnsi="Arial" w:cs="Times New Roman"/>
          <w:b/>
          <w:sz w:val="24"/>
          <w:szCs w:val="24"/>
        </w:rPr>
        <w:t>-21</w:t>
      </w:r>
      <w:r>
        <w:rPr>
          <w:rFonts w:ascii="Arial" w:eastAsia="MS Mincho" w:hAnsi="Arial" w:cs="Times New Roman"/>
          <w:b/>
          <w:sz w:val="24"/>
          <w:szCs w:val="24"/>
          <w:vertAlign w:val="superscript"/>
        </w:rPr>
        <w:t>st</w:t>
      </w:r>
      <w:r>
        <w:rPr>
          <w:rFonts w:ascii="Arial" w:eastAsia="MS Mincho" w:hAnsi="Arial" w:cs="Times New Roman"/>
          <w:b/>
          <w:sz w:val="24"/>
          <w:szCs w:val="24"/>
        </w:rPr>
        <w:t xml:space="preserve"> </w:t>
      </w:r>
    </w:p>
    <w:p w14:paraId="4C380125" w14:textId="77777777" w:rsidR="00D4126D" w:rsidRDefault="00D4126D">
      <w:pPr>
        <w:spacing w:before="40"/>
        <w:rPr>
          <w:rFonts w:ascii="Arial" w:eastAsia="MS Mincho" w:hAnsi="Arial" w:cs="Times New Roman"/>
          <w:i/>
          <w:sz w:val="18"/>
          <w:szCs w:val="24"/>
          <w:lang w:eastAsia="en-GB"/>
        </w:rPr>
      </w:pPr>
    </w:p>
    <w:p w14:paraId="4C380126" w14:textId="77777777" w:rsidR="00D4126D" w:rsidRDefault="003B599C">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t xml:space="preserve">CEWiT </w:t>
      </w:r>
    </w:p>
    <w:p w14:paraId="4C380127" w14:textId="77777777" w:rsidR="00D4126D" w:rsidRDefault="003B599C">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t>6G Mobility Framework</w:t>
      </w:r>
    </w:p>
    <w:p w14:paraId="4C380128" w14:textId="77777777" w:rsidR="00D4126D" w:rsidRDefault="003B599C">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t>10.4</w:t>
      </w:r>
    </w:p>
    <w:p w14:paraId="4C380129" w14:textId="77777777" w:rsidR="00D4126D" w:rsidRDefault="003B599C">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t>Discussion</w:t>
      </w:r>
    </w:p>
    <w:p w14:paraId="4C38012A" w14:textId="77777777" w:rsidR="00D4126D" w:rsidRDefault="003B599C">
      <w:pPr>
        <w:pStyle w:val="Heading1"/>
        <w:keepLines/>
        <w:pBdr>
          <w:top w:val="single" w:sz="12" w:space="3" w:color="000000"/>
        </w:pBdr>
        <w:snapToGrid/>
        <w:spacing w:before="240" w:after="180"/>
        <w:ind w:left="432" w:hanging="432"/>
        <w:textAlignment w:val="baseline"/>
        <w:rPr>
          <w:rFonts w:ascii="Times New Roman" w:hAnsi="Times New Roman"/>
          <w:sz w:val="36"/>
          <w:szCs w:val="36"/>
        </w:rPr>
      </w:pPr>
      <w:r>
        <w:rPr>
          <w:rFonts w:ascii="Times New Roman" w:hAnsi="Times New Roman"/>
          <w:sz w:val="36"/>
          <w:szCs w:val="36"/>
        </w:rPr>
        <w:t>Introduction</w:t>
      </w:r>
    </w:p>
    <w:p w14:paraId="4C38012B" w14:textId="4F69FE99" w:rsidR="00D4126D" w:rsidRDefault="003B599C">
      <w:pPr>
        <w:pStyle w:val="BodyText"/>
        <w:rPr>
          <w:rFonts w:ascii="Times New Roman" w:hAnsi="Times New Roman"/>
          <w:sz w:val="24"/>
          <w:szCs w:val="24"/>
        </w:rPr>
      </w:pPr>
      <w:r>
        <w:rPr>
          <w:rFonts w:ascii="Aptos;Aptos_EmbeddedFont;Aptos_" w:hAnsi="Aptos;Aptos_EmbeddedFont;Aptos_"/>
          <w:sz w:val="24"/>
          <w:szCs w:val="20"/>
        </w:rPr>
        <w:t xml:space="preserve">The </w:t>
      </w:r>
      <w:r w:rsidR="005A550C">
        <w:rPr>
          <w:rFonts w:ascii="Aptos;Aptos_EmbeddedFont;Aptos_" w:hAnsi="Aptos;Aptos_EmbeddedFont;Aptos_"/>
          <w:sz w:val="24"/>
          <w:szCs w:val="20"/>
        </w:rPr>
        <w:t>following</w:t>
      </w:r>
      <w:r>
        <w:rPr>
          <w:rFonts w:ascii="Aptos;Aptos_EmbeddedFont;Aptos_" w:hAnsi="Aptos;Aptos_EmbeddedFont;Aptos_"/>
          <w:sz w:val="24"/>
          <w:szCs w:val="20"/>
        </w:rPr>
        <w:t xml:space="preserve"> agreement</w:t>
      </w:r>
      <w:r w:rsidR="005A550C">
        <w:rPr>
          <w:rFonts w:ascii="Aptos;Aptos_EmbeddedFont;Aptos_" w:hAnsi="Aptos;Aptos_EmbeddedFont;Aptos_"/>
          <w:sz w:val="24"/>
          <w:szCs w:val="20"/>
        </w:rPr>
        <w:t>s were made in</w:t>
      </w:r>
      <w:r>
        <w:rPr>
          <w:rFonts w:ascii="Aptos;Aptos_EmbeddedFont;Aptos_" w:hAnsi="Aptos;Aptos_EmbeddedFont;Aptos_"/>
          <w:sz w:val="24"/>
          <w:szCs w:val="20"/>
        </w:rPr>
        <w:t xml:space="preserve"> RAN2#131bis</w:t>
      </w:r>
      <w:r>
        <w:rPr>
          <w:rFonts w:ascii="Times New Roman" w:hAnsi="Times New Roman"/>
          <w:sz w:val="20"/>
          <w:szCs w:val="20"/>
        </w:rPr>
        <w:t> </w:t>
      </w:r>
      <w:r w:rsidR="00CC2CA7" w:rsidRPr="005A550C">
        <w:rPr>
          <w:rFonts w:ascii="Aptos;Aptos_EmbeddedFont;Aptos_" w:hAnsi="Aptos;Aptos_EmbeddedFont;Aptos_"/>
          <w:sz w:val="24"/>
          <w:szCs w:val="20"/>
        </w:rPr>
        <w:t xml:space="preserve">related to </w:t>
      </w:r>
      <w:r w:rsidR="005A550C" w:rsidRPr="005A550C">
        <w:rPr>
          <w:rFonts w:ascii="Aptos;Aptos_EmbeddedFont;Aptos_" w:hAnsi="Aptos;Aptos_EmbeddedFont;Aptos_"/>
          <w:sz w:val="24"/>
          <w:szCs w:val="20"/>
        </w:rPr>
        <w:t xml:space="preserve">6GR </w:t>
      </w:r>
      <w:r w:rsidR="00CC2CA7" w:rsidRPr="005A550C">
        <w:rPr>
          <w:rFonts w:ascii="Aptos;Aptos_EmbeddedFont;Aptos_" w:hAnsi="Aptos;Aptos_EmbeddedFont;Aptos_"/>
          <w:sz w:val="24"/>
          <w:szCs w:val="20"/>
        </w:rPr>
        <w:t>mobility</w:t>
      </w:r>
      <w:r w:rsidR="00CC2CA7">
        <w:rPr>
          <w:rFonts w:ascii="Times New Roman" w:hAnsi="Times New Roman"/>
          <w:sz w:val="20"/>
          <w:szCs w:val="20"/>
        </w:rPr>
        <w:t xml:space="preserve"> </w:t>
      </w:r>
    </w:p>
    <w:p w14:paraId="4C38012C" w14:textId="77777777" w:rsidR="00D4126D" w:rsidRDefault="00D4126D">
      <w:pPr>
        <w:sectPr w:rsidR="00D4126D">
          <w:pgSz w:w="11906" w:h="16838"/>
          <w:pgMar w:top="1134" w:right="1021" w:bottom="1287" w:left="1021" w:header="0" w:footer="0" w:gutter="0"/>
          <w:cols w:space="720"/>
          <w:formProt w:val="0"/>
          <w:titlePg/>
          <w:docGrid w:linePitch="100"/>
        </w:sectPr>
      </w:pPr>
    </w:p>
    <w:p w14:paraId="4C38012D" w14:textId="77777777" w:rsidR="00D4126D" w:rsidRDefault="003B599C">
      <w:pPr>
        <w:pStyle w:val="BodyText"/>
        <w:spacing w:before="0" w:after="0" w:line="330" w:lineRule="atLeast"/>
        <w:ind w:left="1620" w:hanging="360"/>
        <w:jc w:val="left"/>
        <w:rPr>
          <w:rFonts w:ascii="Times New Roman" w:hAnsi="Times New Roman"/>
          <w:sz w:val="24"/>
          <w:szCs w:val="24"/>
        </w:rPr>
      </w:pPr>
      <w:r>
        <w:t> </w:t>
      </w:r>
    </w:p>
    <w:p w14:paraId="4C38012E" w14:textId="77777777" w:rsidR="00D4126D" w:rsidRDefault="003B599C">
      <w:pPr>
        <w:pStyle w:val="BodyText"/>
        <w:pBdr>
          <w:top w:val="single" w:sz="2" w:space="1" w:color="000000"/>
          <w:left w:val="single" w:sz="2" w:space="1" w:color="000000"/>
          <w:right w:val="single" w:sz="2" w:space="1" w:color="000000"/>
        </w:pBdr>
        <w:spacing w:before="15" w:after="0" w:line="330" w:lineRule="atLeast"/>
        <w:ind w:left="1620" w:hanging="360"/>
        <w:jc w:val="left"/>
        <w:rPr>
          <w:rFonts w:ascii="Times New Roman" w:hAnsi="Times New Roman"/>
          <w:sz w:val="24"/>
          <w:szCs w:val="24"/>
        </w:rPr>
      </w:pPr>
      <w:r>
        <w:rPr>
          <w:rFonts w:ascii="Aptos;Aptos_EmbeddedFont;Aptos_" w:hAnsi="Aptos;Aptos_EmbeddedFont;Aptos_"/>
          <w:b/>
          <w:sz w:val="24"/>
        </w:rPr>
        <w:t>Agreements </w:t>
      </w:r>
      <w:r>
        <w:t> </w:t>
      </w:r>
    </w:p>
    <w:p w14:paraId="4C38012F" w14:textId="77777777" w:rsidR="00D4126D" w:rsidRDefault="003B599C">
      <w:pPr>
        <w:pStyle w:val="BodyText"/>
        <w:pBdr>
          <w:left w:val="single" w:sz="2" w:space="1" w:color="000000"/>
          <w:right w:val="single" w:sz="2" w:space="1" w:color="000000"/>
        </w:pBdr>
        <w:spacing w:before="0" w:after="0" w:line="330" w:lineRule="atLeast"/>
        <w:ind w:left="1620" w:hanging="360"/>
        <w:jc w:val="left"/>
        <w:rPr>
          <w:rFonts w:ascii="Times New Roman" w:hAnsi="Times New Roman"/>
          <w:sz w:val="24"/>
          <w:szCs w:val="24"/>
        </w:rPr>
      </w:pPr>
      <w:r>
        <w:rPr>
          <w:rFonts w:ascii="Aptos;Aptos_EmbeddedFont;Aptos_" w:hAnsi="Aptos;Aptos_EmbeddedFont;Aptos_"/>
          <w:sz w:val="24"/>
        </w:rPr>
        <w:t>1</w:t>
      </w:r>
      <w:r>
        <w:t xml:space="preserve"> </w:t>
      </w:r>
      <w:r>
        <w:rPr>
          <w:rFonts w:ascii="Aptos;Aptos_EmbeddedFont;Aptos_" w:hAnsi="Aptos;Aptos_EmbeddedFont;Aptos_"/>
          <w:sz w:val="24"/>
        </w:rPr>
        <w:t>Study mobility with the following requirements in 6G mobility design:</w:t>
      </w:r>
      <w:r>
        <w:t> </w:t>
      </w:r>
    </w:p>
    <w:p w14:paraId="4C380130" w14:textId="77777777" w:rsidR="00D4126D" w:rsidRDefault="003B599C">
      <w:pPr>
        <w:pStyle w:val="BodyText"/>
        <w:pBdr>
          <w:left w:val="single" w:sz="2" w:space="1" w:color="000000"/>
          <w:right w:val="single" w:sz="2" w:space="1" w:color="000000"/>
        </w:pBdr>
        <w:spacing w:before="0" w:after="0" w:line="330" w:lineRule="atLeast"/>
        <w:ind w:left="1620" w:hanging="360"/>
        <w:jc w:val="left"/>
        <w:rPr>
          <w:rFonts w:ascii="Times New Roman" w:hAnsi="Times New Roman"/>
          <w:sz w:val="24"/>
          <w:szCs w:val="24"/>
        </w:rPr>
      </w:pPr>
      <w:r>
        <w:rPr>
          <w:rFonts w:ascii="Aptos;Aptos_EmbeddedFont;Aptos_" w:hAnsi="Aptos;Aptos_EmbeddedFont;Aptos_"/>
          <w:sz w:val="24"/>
        </w:rPr>
        <w:t>-</w:t>
      </w:r>
      <w:r>
        <w:t xml:space="preserve"> </w:t>
      </w:r>
      <w:r>
        <w:rPr>
          <w:rFonts w:ascii="Aptos;Aptos_EmbeddedFont;Aptos_" w:hAnsi="Aptos;Aptos_EmbeddedFont;Aptos_"/>
          <w:sz w:val="24"/>
        </w:rPr>
        <w:t>Minimize interruption time and ensure service continuity (i.e. minimize throughput degradation during mobility). Consider complexity and gains when discussing solutions.</w:t>
      </w:r>
      <w:r>
        <w:t> </w:t>
      </w:r>
    </w:p>
    <w:p w14:paraId="4C380131" w14:textId="77777777" w:rsidR="00D4126D" w:rsidRDefault="003B599C">
      <w:pPr>
        <w:pStyle w:val="BodyText"/>
        <w:pBdr>
          <w:left w:val="single" w:sz="2" w:space="1" w:color="000000"/>
          <w:right w:val="single" w:sz="2" w:space="1" w:color="000000"/>
        </w:pBdr>
        <w:spacing w:before="0" w:after="0" w:line="330" w:lineRule="atLeast"/>
        <w:ind w:left="1620" w:hanging="360"/>
        <w:jc w:val="left"/>
        <w:rPr>
          <w:rFonts w:ascii="Times New Roman" w:hAnsi="Times New Roman"/>
          <w:sz w:val="24"/>
          <w:szCs w:val="24"/>
        </w:rPr>
      </w:pPr>
      <w:r>
        <w:rPr>
          <w:rFonts w:ascii="Aptos;Aptos_EmbeddedFont;Aptos_" w:hAnsi="Aptos;Aptos_EmbeddedFont;Aptos_"/>
          <w:sz w:val="24"/>
        </w:rPr>
        <w:t>-</w:t>
      </w:r>
      <w:r>
        <w:t xml:space="preserve"> </w:t>
      </w:r>
      <w:r>
        <w:rPr>
          <w:rFonts w:ascii="Aptos;Aptos_EmbeddedFont;Aptos_" w:hAnsi="Aptos;Aptos_EmbeddedFont;Aptos_"/>
          <w:sz w:val="24"/>
        </w:rPr>
        <w:t>Robustness of mobility procedures</w:t>
      </w:r>
      <w:r>
        <w:t> </w:t>
      </w:r>
    </w:p>
    <w:p w14:paraId="4C380132" w14:textId="77777777" w:rsidR="00D4126D" w:rsidRDefault="003B599C">
      <w:pPr>
        <w:pStyle w:val="BodyText"/>
        <w:pBdr>
          <w:left w:val="single" w:sz="2" w:space="1" w:color="000000"/>
          <w:right w:val="single" w:sz="2" w:space="1" w:color="000000"/>
        </w:pBdr>
        <w:spacing w:before="0" w:after="0" w:line="330" w:lineRule="atLeast"/>
        <w:ind w:left="1620" w:hanging="360"/>
        <w:jc w:val="left"/>
        <w:rPr>
          <w:rFonts w:ascii="Times New Roman" w:hAnsi="Times New Roman"/>
          <w:sz w:val="24"/>
          <w:szCs w:val="24"/>
        </w:rPr>
      </w:pPr>
      <w:r>
        <w:rPr>
          <w:rFonts w:ascii="Aptos;Aptos_EmbeddedFont;Aptos_" w:hAnsi="Aptos;Aptos_EmbeddedFont;Aptos_"/>
          <w:sz w:val="24"/>
        </w:rPr>
        <w:t>-</w:t>
      </w:r>
      <w:r>
        <w:t xml:space="preserve"> </w:t>
      </w:r>
      <w:r>
        <w:rPr>
          <w:rFonts w:ascii="Aptos;Aptos_EmbeddedFont;Aptos_" w:hAnsi="Aptos;Aptos_EmbeddedFont;Aptos_"/>
          <w:sz w:val="24"/>
        </w:rPr>
        <w:t>Energy efficiency for both UE and NW</w:t>
      </w:r>
      <w:r>
        <w:t> </w:t>
      </w:r>
    </w:p>
    <w:p w14:paraId="4C380133" w14:textId="77777777" w:rsidR="00D4126D" w:rsidRDefault="003B599C">
      <w:pPr>
        <w:pStyle w:val="BodyText"/>
        <w:pBdr>
          <w:left w:val="single" w:sz="2" w:space="1" w:color="000000"/>
          <w:bottom w:val="single" w:sz="2" w:space="1" w:color="000000"/>
          <w:right w:val="single" w:sz="2" w:space="1" w:color="000000"/>
        </w:pBdr>
        <w:spacing w:before="0" w:after="15" w:line="330" w:lineRule="atLeast"/>
        <w:ind w:left="1620" w:hanging="360"/>
        <w:jc w:val="left"/>
        <w:rPr>
          <w:rFonts w:ascii="Times New Roman" w:hAnsi="Times New Roman"/>
          <w:sz w:val="24"/>
          <w:szCs w:val="24"/>
        </w:rPr>
      </w:pPr>
      <w:r>
        <w:rPr>
          <w:rFonts w:ascii="Aptos;Aptos_EmbeddedFont;Aptos_" w:hAnsi="Aptos;Aptos_EmbeddedFont;Aptos_"/>
          <w:sz w:val="24"/>
        </w:rPr>
        <w:t>2</w:t>
      </w:r>
      <w:r>
        <w:t xml:space="preserve"> </w:t>
      </w:r>
      <w:r>
        <w:rPr>
          <w:rFonts w:ascii="Aptos;Aptos_EmbeddedFont;Aptos_" w:hAnsi="Aptos;Aptos_EmbeddedFont;Aptos_"/>
          <w:sz w:val="24"/>
        </w:rPr>
        <w:t>Study aspects related to mobility (e.g. early DL/UL synchronization, UE configuration processing, pre-configurations, conditional handover, early CSI acquisition)</w:t>
      </w:r>
      <w:r>
        <w:t> </w:t>
      </w:r>
    </w:p>
    <w:p w14:paraId="4C380134" w14:textId="77777777" w:rsidR="00D4126D" w:rsidRDefault="003B599C">
      <w:pPr>
        <w:pStyle w:val="BodyText"/>
        <w:spacing w:before="0" w:after="0" w:line="330" w:lineRule="atLeast"/>
        <w:ind w:left="1620" w:hanging="360"/>
        <w:jc w:val="left"/>
        <w:rPr>
          <w:rFonts w:ascii="Times New Roman" w:hAnsi="Times New Roman"/>
          <w:sz w:val="24"/>
          <w:szCs w:val="24"/>
        </w:rPr>
      </w:pPr>
      <w:r>
        <w:t> </w:t>
      </w:r>
    </w:p>
    <w:p w14:paraId="4C380135" w14:textId="77777777" w:rsidR="00D4126D" w:rsidRDefault="003B599C">
      <w:pPr>
        <w:pStyle w:val="BodyText"/>
        <w:spacing w:before="0" w:after="150" w:line="330" w:lineRule="atLeast"/>
        <w:jc w:val="left"/>
        <w:rPr>
          <w:rFonts w:ascii="Times New Roman" w:hAnsi="Times New Roman"/>
          <w:sz w:val="24"/>
          <w:szCs w:val="24"/>
        </w:rPr>
      </w:pPr>
      <w:r>
        <w:t> </w:t>
      </w:r>
    </w:p>
    <w:p w14:paraId="4C380136" w14:textId="77777777" w:rsidR="00D4126D" w:rsidRDefault="003B599C" w:rsidP="0E0DDC2B">
      <w:pPr>
        <w:pStyle w:val="BodyText"/>
        <w:spacing w:before="0" w:after="150" w:line="330" w:lineRule="atLeast"/>
        <w:rPr>
          <w:rFonts w:ascii="Times New Roman" w:hAnsi="Times New Roman"/>
          <w:sz w:val="24"/>
          <w:szCs w:val="24"/>
        </w:rPr>
      </w:pPr>
      <w:r>
        <w:rPr>
          <w:rFonts w:ascii="Aptos;Aptos_EmbeddedFont;Aptos_" w:hAnsi="Aptos;Aptos_EmbeddedFont;Aptos_"/>
          <w:sz w:val="24"/>
        </w:rPr>
        <w:t>In this document we discuss some follow-up points for RAN2 to discuss, along with idle and inactive mode mobility and inter-RAT handover which would be newly discussed in this meeting.</w:t>
      </w:r>
      <w:r>
        <w:t> </w:t>
      </w:r>
    </w:p>
    <w:p w14:paraId="4C380137" w14:textId="77777777" w:rsidR="00D4126D" w:rsidRDefault="00D4126D">
      <w:pPr>
        <w:sectPr w:rsidR="00D4126D">
          <w:type w:val="continuous"/>
          <w:pgSz w:w="11906" w:h="16838"/>
          <w:pgMar w:top="1134" w:right="1021" w:bottom="1287" w:left="1021" w:header="0" w:footer="0" w:gutter="0"/>
          <w:cols w:space="720"/>
          <w:formProt w:val="0"/>
          <w:docGrid w:linePitch="100"/>
        </w:sectPr>
      </w:pPr>
    </w:p>
    <w:p w14:paraId="4C380138" w14:textId="77777777" w:rsidR="00D4126D" w:rsidRDefault="00D4126D">
      <w:pPr>
        <w:rPr>
          <w:rFonts w:ascii="Times New Roman" w:hAnsi="Times New Roman"/>
          <w:sz w:val="24"/>
          <w:szCs w:val="24"/>
        </w:rPr>
      </w:pPr>
    </w:p>
    <w:p w14:paraId="4C380139" w14:textId="77777777" w:rsidR="00D4126D" w:rsidRDefault="00D4126D">
      <w:pPr>
        <w:rPr>
          <w:rFonts w:ascii="Times New Roman" w:hAnsi="Times New Roman"/>
          <w:sz w:val="20"/>
          <w:szCs w:val="20"/>
        </w:rPr>
      </w:pPr>
    </w:p>
    <w:p w14:paraId="4C38013A" w14:textId="77777777" w:rsidR="00D4126D" w:rsidRDefault="003B599C">
      <w:pPr>
        <w:pStyle w:val="Heading1"/>
        <w:keepLines/>
        <w:pBdr>
          <w:top w:val="single" w:sz="12" w:space="3" w:color="000000"/>
        </w:pBdr>
        <w:snapToGrid/>
        <w:spacing w:before="240" w:after="180"/>
        <w:ind w:left="432" w:hanging="432"/>
        <w:textAlignment w:val="baseline"/>
        <w:rPr>
          <w:rFonts w:ascii="Times New Roman" w:hAnsi="Times New Roman"/>
          <w:sz w:val="36"/>
          <w:szCs w:val="36"/>
          <w:lang w:val="en-US" w:eastAsia="zh-CN"/>
        </w:rPr>
      </w:pPr>
      <w:r>
        <w:rPr>
          <w:rFonts w:ascii="Times New Roman" w:hAnsi="Times New Roman"/>
          <w:sz w:val="36"/>
          <w:szCs w:val="36"/>
          <w:lang w:val="en-US" w:eastAsia="zh-CN"/>
        </w:rPr>
        <w:t>Discussion</w:t>
      </w:r>
    </w:p>
    <w:p w14:paraId="4C38013B" w14:textId="77777777" w:rsidR="00D4126D" w:rsidRDefault="00D4126D">
      <w:pPr>
        <w:rPr>
          <w:rFonts w:ascii="Times New Roman" w:eastAsia="Times New Roman" w:hAnsi="Times New Roman" w:cs="Times New Roman"/>
          <w:sz w:val="24"/>
          <w:szCs w:val="24"/>
        </w:rPr>
      </w:pPr>
    </w:p>
    <w:p w14:paraId="4C38013C" w14:textId="77777777" w:rsidR="00D4126D" w:rsidRDefault="003B599C">
      <w:pPr>
        <w:pStyle w:val="BodyText"/>
        <w:rPr>
          <w:rFonts w:ascii="Times New Roman" w:eastAsia="Times New Roman" w:hAnsi="Times New Roman" w:cs="Times New Roman"/>
          <w:sz w:val="24"/>
          <w:szCs w:val="24"/>
        </w:rPr>
      </w:pPr>
      <w:bookmarkStart w:id="0" w:name="WACViewPanel_ClipboardElement"/>
      <w:bookmarkEnd w:id="0"/>
      <w:r>
        <w:rPr>
          <w:rFonts w:ascii="Aptos;Aptos_EmbeddedFont;Aptos_" w:eastAsia="Times New Roman" w:hAnsi="Aptos;Aptos_EmbeddedFont;Aptos_" w:cs="Times New Roman"/>
          <w:color w:val="0F4761"/>
          <w:sz w:val="28"/>
          <w:szCs w:val="24"/>
        </w:rPr>
        <w:t>Mobility framework and measurements</w:t>
      </w:r>
      <w:r>
        <w:rPr>
          <w:rFonts w:ascii="Times New Roman" w:eastAsia="Times New Roman" w:hAnsi="Times New Roman" w:cs="Times New Roman"/>
          <w:color w:val="0F4761"/>
          <w:sz w:val="24"/>
          <w:szCs w:val="24"/>
        </w:rPr>
        <w:t> </w:t>
      </w:r>
    </w:p>
    <w:p w14:paraId="4C38013D" w14:textId="77777777" w:rsidR="00D4126D" w:rsidRDefault="00D4126D">
      <w:pPr>
        <w:sectPr w:rsidR="00D4126D">
          <w:type w:val="continuous"/>
          <w:pgSz w:w="11906" w:h="16838"/>
          <w:pgMar w:top="1134" w:right="1021" w:bottom="1287" w:left="1021" w:header="0" w:footer="0" w:gutter="0"/>
          <w:cols w:space="720"/>
          <w:formProt w:val="0"/>
          <w:titlePg/>
          <w:docGrid w:linePitch="100"/>
        </w:sectPr>
      </w:pPr>
    </w:p>
    <w:p w14:paraId="4C38013E" w14:textId="77777777" w:rsidR="00D4126D" w:rsidRDefault="003B599C">
      <w:pPr>
        <w:pStyle w:val="BodyText"/>
        <w:spacing w:before="0" w:after="0" w:line="330" w:lineRule="atLeast"/>
        <w:jc w:val="left"/>
        <w:rPr>
          <w:rFonts w:ascii="Aptos;Aptos_EmbeddedFont;Aptos_" w:hAnsi="Aptos;Aptos_EmbeddedFont;Aptos_"/>
          <w:sz w:val="24"/>
          <w:szCs w:val="20"/>
        </w:rPr>
      </w:pPr>
      <w:r w:rsidRPr="4D4DCC33">
        <w:rPr>
          <w:rFonts w:ascii="Aptos;Aptos_EmbeddedFont;Aptos_" w:hAnsi="Aptos;Aptos_EmbeddedFont;Aptos_"/>
          <w:sz w:val="24"/>
          <w:szCs w:val="24"/>
        </w:rPr>
        <w:t> </w:t>
      </w:r>
    </w:p>
    <w:p w14:paraId="4C38013F" w14:textId="77777777" w:rsidR="00D4126D" w:rsidRDefault="52D663DB" w:rsidP="558ABD34">
      <w:pPr>
        <w:pStyle w:val="BodyText"/>
        <w:spacing w:before="0" w:after="0" w:line="330" w:lineRule="atLeast"/>
        <w:jc w:val="left"/>
        <w:rPr>
          <w:rFonts w:ascii="Aptos;Aptos_EmbeddedFont;Aptos_" w:hAnsi="Aptos;Aptos_EmbeddedFont;Aptos_"/>
          <w:sz w:val="24"/>
          <w:szCs w:val="24"/>
        </w:rPr>
      </w:pPr>
      <w:r w:rsidRPr="65D07314">
        <w:rPr>
          <w:rFonts w:ascii="Aptos;Aptos_EmbeddedFont;Aptos_" w:hAnsi="Aptos;Aptos_EmbeddedFont;Aptos_"/>
          <w:sz w:val="24"/>
          <w:szCs w:val="24"/>
        </w:rPr>
        <w:t xml:space="preserve">NR </w:t>
      </w:r>
      <w:r w:rsidR="003B599C" w:rsidRPr="65D07314">
        <w:rPr>
          <w:rFonts w:ascii="Aptos;Aptos_EmbeddedFont;Aptos_" w:hAnsi="Aptos;Aptos_EmbeddedFont;Aptos_"/>
          <w:sz w:val="24"/>
          <w:szCs w:val="24"/>
        </w:rPr>
        <w:t>handover takes several back-and-forth signaling between UE and the network, and this is both time consuming and energy draining. This involves synchronization, higher layer re-establishment, etc. In most real-time deployments, there is a fair chance to make it simpler than a traditional handover, if the target cell is also a current serving cell</w:t>
      </w:r>
      <w:r w:rsidR="49BA6A8E" w:rsidRPr="2B8FB9FD">
        <w:rPr>
          <w:rFonts w:ascii="Aptos;Aptos_EmbeddedFont;Aptos_" w:hAnsi="Aptos;Aptos_EmbeddedFont;Aptos_"/>
          <w:sz w:val="24"/>
          <w:szCs w:val="24"/>
        </w:rPr>
        <w:t>,</w:t>
      </w:r>
      <w:r w:rsidR="003B599C" w:rsidRPr="65D07314">
        <w:rPr>
          <w:rFonts w:ascii="Aptos;Aptos_EmbeddedFont;Aptos_" w:hAnsi="Aptos;Aptos_EmbeddedFont;Aptos_"/>
          <w:sz w:val="24"/>
          <w:szCs w:val="24"/>
        </w:rPr>
        <w:t xml:space="preserve"> </w:t>
      </w:r>
      <w:r w:rsidR="49BA6A8E" w:rsidRPr="7AA857A8">
        <w:rPr>
          <w:rFonts w:ascii="Aptos;Aptos_EmbeddedFont;Aptos_" w:hAnsi="Aptos;Aptos_EmbeddedFont;Aptos_"/>
          <w:sz w:val="24"/>
          <w:szCs w:val="24"/>
        </w:rPr>
        <w:t>or</w:t>
      </w:r>
      <w:r w:rsidR="003B599C" w:rsidRPr="7AA857A8">
        <w:rPr>
          <w:rFonts w:ascii="Aptos;Aptos_EmbeddedFont;Aptos_" w:hAnsi="Aptos;Aptos_EmbeddedFont;Aptos_"/>
          <w:sz w:val="24"/>
          <w:szCs w:val="24"/>
        </w:rPr>
        <w:t xml:space="preserve"> </w:t>
      </w:r>
      <w:r w:rsidR="003B599C" w:rsidRPr="65D07314">
        <w:rPr>
          <w:rFonts w:ascii="Aptos;Aptos_EmbeddedFont;Aptos_" w:hAnsi="Aptos;Aptos_EmbeddedFont;Aptos_"/>
          <w:sz w:val="24"/>
          <w:szCs w:val="24"/>
        </w:rPr>
        <w:t xml:space="preserve">it could be added as a serving cell as a transitional step towards handover. This not only takes away the need to do a synchronization after the handover </w:t>
      </w:r>
      <w:r w:rsidR="003B599C" w:rsidRPr="5E36815B">
        <w:rPr>
          <w:rFonts w:ascii="Aptos;Aptos_EmbeddedFont;Aptos_" w:hAnsi="Aptos;Aptos_EmbeddedFont;Aptos_"/>
          <w:sz w:val="24"/>
          <w:szCs w:val="24"/>
        </w:rPr>
        <w:t>decision</w:t>
      </w:r>
      <w:r w:rsidR="18205AC9" w:rsidRPr="013EBB31">
        <w:rPr>
          <w:rFonts w:ascii="Aptos;Aptos_EmbeddedFont;Aptos_" w:hAnsi="Aptos;Aptos_EmbeddedFont;Aptos_"/>
          <w:sz w:val="24"/>
          <w:szCs w:val="24"/>
        </w:rPr>
        <w:t>,</w:t>
      </w:r>
      <w:r w:rsidR="18205AC9" w:rsidRPr="5E36815B">
        <w:rPr>
          <w:rFonts w:ascii="Aptos;Aptos_EmbeddedFont;Aptos_" w:hAnsi="Aptos;Aptos_EmbeddedFont;Aptos_"/>
          <w:sz w:val="24"/>
          <w:szCs w:val="24"/>
        </w:rPr>
        <w:t xml:space="preserve"> but</w:t>
      </w:r>
      <w:r w:rsidR="18205AC9" w:rsidRPr="77235855">
        <w:rPr>
          <w:rFonts w:ascii="Aptos;Aptos_EmbeddedFont;Aptos_" w:hAnsi="Aptos;Aptos_EmbeddedFont;Aptos_"/>
          <w:sz w:val="24"/>
          <w:szCs w:val="24"/>
        </w:rPr>
        <w:t xml:space="preserve"> </w:t>
      </w:r>
      <w:r w:rsidR="18205AC9" w:rsidRPr="36D63AAA">
        <w:rPr>
          <w:rFonts w:ascii="Aptos;Aptos_EmbeddedFont;Aptos_" w:hAnsi="Aptos;Aptos_EmbeddedFont;Aptos_"/>
          <w:sz w:val="24"/>
          <w:szCs w:val="24"/>
        </w:rPr>
        <w:t>also</w:t>
      </w:r>
      <w:r w:rsidR="18205AC9" w:rsidRPr="27BD7746">
        <w:rPr>
          <w:rFonts w:ascii="Aptos;Aptos_EmbeddedFont;Aptos_" w:hAnsi="Aptos;Aptos_EmbeddedFont;Aptos_"/>
          <w:sz w:val="24"/>
          <w:szCs w:val="24"/>
        </w:rPr>
        <w:t>,</w:t>
      </w:r>
      <w:r w:rsidR="003B599C" w:rsidRPr="65D07314">
        <w:rPr>
          <w:rFonts w:ascii="Aptos;Aptos_EmbeddedFont;Aptos_" w:hAnsi="Aptos;Aptos_EmbeddedFont;Aptos_"/>
          <w:sz w:val="24"/>
          <w:szCs w:val="24"/>
        </w:rPr>
        <w:t xml:space="preserve"> </w:t>
      </w:r>
      <w:r w:rsidR="50FF5996" w:rsidRPr="58F48575">
        <w:rPr>
          <w:rFonts w:ascii="Aptos;Aptos_EmbeddedFont;Aptos_" w:hAnsi="Aptos;Aptos_EmbeddedFont;Aptos_"/>
          <w:sz w:val="24"/>
          <w:szCs w:val="24"/>
        </w:rPr>
        <w:t>w</w:t>
      </w:r>
      <w:r w:rsidR="003B599C" w:rsidRPr="58F48575">
        <w:rPr>
          <w:rFonts w:ascii="Aptos;Aptos_EmbeddedFont;Aptos_" w:hAnsi="Aptos;Aptos_EmbeddedFont;Aptos_"/>
          <w:sz w:val="24"/>
          <w:szCs w:val="24"/>
        </w:rPr>
        <w:t>ith</w:t>
      </w:r>
      <w:r w:rsidR="003B599C" w:rsidRPr="65D07314">
        <w:rPr>
          <w:rFonts w:ascii="Aptos;Aptos_EmbeddedFont;Aptos_" w:hAnsi="Aptos;Aptos_EmbeddedFont;Aptos_"/>
          <w:sz w:val="24"/>
          <w:szCs w:val="24"/>
        </w:rPr>
        <w:t xml:space="preserve"> proper architectural changes in 6G, there is also an advantage </w:t>
      </w:r>
      <w:r w:rsidR="003B599C" w:rsidRPr="11CF6A89">
        <w:rPr>
          <w:rFonts w:ascii="Aptos;Aptos_EmbeddedFont;Aptos_" w:hAnsi="Aptos;Aptos_EmbeddedFont;Aptos_"/>
          <w:sz w:val="24"/>
          <w:szCs w:val="24"/>
        </w:rPr>
        <w:t>of</w:t>
      </w:r>
      <w:r w:rsidR="003B599C" w:rsidRPr="65D07314">
        <w:rPr>
          <w:rFonts w:ascii="Aptos;Aptos_EmbeddedFont;Aptos_" w:hAnsi="Aptos;Aptos_EmbeddedFont;Aptos_"/>
          <w:sz w:val="24"/>
          <w:szCs w:val="24"/>
        </w:rPr>
        <w:t xml:space="preserve"> achieving 0 ms interruption for latency-intolerant bearers. </w:t>
      </w:r>
    </w:p>
    <w:p w14:paraId="4C380140" w14:textId="77777777" w:rsidR="00D4126D" w:rsidRDefault="003B599C">
      <w:pPr>
        <w:pStyle w:val="BodyText"/>
        <w:spacing w:before="0" w:after="0" w:line="330" w:lineRule="atLeast"/>
        <w:jc w:val="left"/>
        <w:rPr>
          <w:rFonts w:ascii="Aptos;Aptos_EmbeddedFont;Aptos_" w:hAnsi="Aptos;Aptos_EmbeddedFont;Aptos_" w:hint="eastAsia"/>
          <w:sz w:val="24"/>
          <w:szCs w:val="20"/>
        </w:rPr>
      </w:pPr>
      <w:r>
        <w:rPr>
          <w:rFonts w:ascii="Aptos;Aptos_EmbeddedFont;Aptos_" w:hAnsi="Aptos;Aptos_EmbeddedFont;Aptos_"/>
          <w:sz w:val="24"/>
          <w:szCs w:val="20"/>
        </w:rPr>
        <w:t> </w:t>
      </w:r>
    </w:p>
    <w:p w14:paraId="4C380141" w14:textId="6EED2EEF" w:rsidR="00D4126D" w:rsidRPr="00E22678" w:rsidRDefault="003B599C">
      <w:pPr>
        <w:pStyle w:val="BodyText"/>
        <w:spacing w:before="0" w:after="0" w:line="330" w:lineRule="atLeast"/>
        <w:jc w:val="left"/>
        <w:rPr>
          <w:rFonts w:ascii="Aptos;Aptos_EmbeddedFont;Aptos_" w:hAnsi="Aptos;Aptos_EmbeddedFont;Aptos_"/>
          <w:b/>
          <w:bCs/>
          <w:sz w:val="24"/>
          <w:szCs w:val="24"/>
        </w:rPr>
      </w:pPr>
      <w:r w:rsidRPr="1052099F">
        <w:rPr>
          <w:rFonts w:ascii="Aptos;Aptos_EmbeddedFont;Aptos_" w:hAnsi="Aptos;Aptos_EmbeddedFont;Aptos_"/>
          <w:b/>
          <w:bCs/>
          <w:sz w:val="24"/>
          <w:szCs w:val="24"/>
        </w:rPr>
        <w:t>Observation 1: In NR, the advantages of cases where a target cell is a current serving</w:t>
      </w:r>
      <w:r w:rsidR="06D9E23B" w:rsidRPr="1052099F">
        <w:rPr>
          <w:rFonts w:ascii="Aptos;Aptos_EmbeddedFont;Aptos_" w:hAnsi="Aptos;Aptos_EmbeddedFont;Aptos_"/>
          <w:b/>
          <w:bCs/>
          <w:sz w:val="24"/>
          <w:szCs w:val="24"/>
        </w:rPr>
        <w:t>/</w:t>
      </w:r>
      <w:r w:rsidR="06D9E23B" w:rsidRPr="3B693EBF">
        <w:rPr>
          <w:rFonts w:ascii="Aptos;Aptos_EmbeddedFont;Aptos_" w:hAnsi="Aptos;Aptos_EmbeddedFont;Aptos_"/>
          <w:b/>
          <w:bCs/>
          <w:sz w:val="24"/>
          <w:szCs w:val="24"/>
        </w:rPr>
        <w:t>aggregated</w:t>
      </w:r>
      <w:r w:rsidRPr="1052099F">
        <w:rPr>
          <w:rFonts w:ascii="Aptos;Aptos_EmbeddedFont;Aptos_" w:hAnsi="Aptos;Aptos_EmbeddedFont;Aptos_"/>
          <w:b/>
          <w:bCs/>
          <w:sz w:val="24"/>
          <w:szCs w:val="24"/>
        </w:rPr>
        <w:t xml:space="preserve"> cell are not properly utilized. </w:t>
      </w:r>
      <w:r w:rsidR="2CE1BCE8" w:rsidRPr="3D8D0AE0">
        <w:rPr>
          <w:rFonts w:ascii="Aptos;Aptos_EmbeddedFont;Aptos_" w:hAnsi="Aptos;Aptos_EmbeddedFont;Aptos_"/>
          <w:b/>
          <w:bCs/>
          <w:sz w:val="24"/>
          <w:szCs w:val="24"/>
        </w:rPr>
        <w:t xml:space="preserve"> For example, </w:t>
      </w:r>
      <w:r w:rsidR="2CE1BCE8" w:rsidRPr="741CF9A3">
        <w:rPr>
          <w:rFonts w:ascii="Aptos;Aptos_EmbeddedFont;Aptos_" w:hAnsi="Aptos;Aptos_EmbeddedFont;Aptos_"/>
          <w:b/>
          <w:bCs/>
          <w:sz w:val="24"/>
          <w:szCs w:val="24"/>
        </w:rPr>
        <w:t>the</w:t>
      </w:r>
      <w:r w:rsidR="2CE1BCE8" w:rsidRPr="3D8D0AE0">
        <w:rPr>
          <w:rFonts w:ascii="Aptos;Aptos_EmbeddedFont;Aptos_" w:hAnsi="Aptos;Aptos_EmbeddedFont;Aptos_"/>
          <w:b/>
          <w:bCs/>
          <w:sz w:val="24"/>
          <w:szCs w:val="24"/>
        </w:rPr>
        <w:t xml:space="preserve"> </w:t>
      </w:r>
      <w:r w:rsidR="2CE1BCE8" w:rsidRPr="0158A641">
        <w:rPr>
          <w:rFonts w:ascii="Aptos;Aptos_EmbeddedFont;Aptos_" w:hAnsi="Aptos;Aptos_EmbeddedFont;Aptos_"/>
          <w:b/>
          <w:bCs/>
          <w:sz w:val="24"/>
          <w:szCs w:val="24"/>
        </w:rPr>
        <w:t xml:space="preserve">benefit of </w:t>
      </w:r>
      <w:r w:rsidR="2CE1BCE8" w:rsidRPr="3D8D0AE0">
        <w:rPr>
          <w:rFonts w:ascii="Aptos;Aptos_EmbeddedFont;Aptos_" w:hAnsi="Aptos;Aptos_EmbeddedFont;Aptos_"/>
          <w:b/>
          <w:bCs/>
          <w:sz w:val="24"/>
          <w:szCs w:val="24"/>
        </w:rPr>
        <w:t xml:space="preserve">the target cell </w:t>
      </w:r>
      <w:r w:rsidR="2CE1BCE8" w:rsidRPr="1417D969">
        <w:rPr>
          <w:rFonts w:ascii="Aptos;Aptos_EmbeddedFont;Aptos_" w:hAnsi="Aptos;Aptos_EmbeddedFont;Aptos_"/>
          <w:b/>
          <w:bCs/>
          <w:sz w:val="24"/>
          <w:szCs w:val="24"/>
        </w:rPr>
        <w:t>being</w:t>
      </w:r>
      <w:r w:rsidR="2CE1BCE8" w:rsidRPr="3D8D0AE0">
        <w:rPr>
          <w:rFonts w:ascii="Aptos;Aptos_EmbeddedFont;Aptos_" w:hAnsi="Aptos;Aptos_EmbeddedFont;Aptos_"/>
          <w:b/>
          <w:bCs/>
          <w:sz w:val="24"/>
          <w:szCs w:val="24"/>
        </w:rPr>
        <w:t xml:space="preserve"> an SCell, PSCell, or </w:t>
      </w:r>
      <w:r w:rsidR="2CE1BCE8" w:rsidRPr="5B100D0F">
        <w:rPr>
          <w:rFonts w:ascii="Aptos;Aptos_EmbeddedFont;Aptos_" w:hAnsi="Aptos;Aptos_EmbeddedFont;Aptos_"/>
          <w:b/>
          <w:bCs/>
          <w:sz w:val="24"/>
          <w:szCs w:val="24"/>
        </w:rPr>
        <w:t>a TRP</w:t>
      </w:r>
      <w:r w:rsidR="2CE1BCE8" w:rsidRPr="3D15BE2E">
        <w:rPr>
          <w:rFonts w:ascii="Aptos;Aptos_EmbeddedFont;Aptos_" w:hAnsi="Aptos;Aptos_EmbeddedFont;Aptos_"/>
          <w:b/>
          <w:bCs/>
          <w:sz w:val="24"/>
          <w:szCs w:val="24"/>
        </w:rPr>
        <w:t xml:space="preserve"> from</w:t>
      </w:r>
      <w:r w:rsidR="2CE1BCE8" w:rsidRPr="32DB6CFE">
        <w:rPr>
          <w:rFonts w:ascii="Aptos;Aptos_EmbeddedFont;Aptos_" w:hAnsi="Aptos;Aptos_EmbeddedFont;Aptos_"/>
          <w:b/>
          <w:bCs/>
          <w:sz w:val="24"/>
          <w:szCs w:val="24"/>
        </w:rPr>
        <w:t xml:space="preserve"> another cell </w:t>
      </w:r>
      <w:r w:rsidR="2CE1BCE8" w:rsidRPr="567AF207">
        <w:rPr>
          <w:rFonts w:ascii="Aptos;Aptos_EmbeddedFont;Aptos_" w:hAnsi="Aptos;Aptos_EmbeddedFont;Aptos_"/>
          <w:b/>
          <w:bCs/>
          <w:sz w:val="24"/>
          <w:szCs w:val="24"/>
        </w:rPr>
        <w:t xml:space="preserve">could be </w:t>
      </w:r>
      <w:r w:rsidR="2CE1BCE8" w:rsidRPr="67D44A42">
        <w:rPr>
          <w:rFonts w:ascii="Aptos;Aptos_EmbeddedFont;Aptos_" w:hAnsi="Aptos;Aptos_EmbeddedFont;Aptos_"/>
          <w:b/>
          <w:bCs/>
          <w:sz w:val="24"/>
          <w:szCs w:val="24"/>
        </w:rPr>
        <w:t>well utlised</w:t>
      </w:r>
      <w:r w:rsidR="68239BC3" w:rsidRPr="704479CB">
        <w:rPr>
          <w:rFonts w:ascii="Aptos;Aptos_EmbeddedFont;Aptos_" w:hAnsi="Aptos;Aptos_EmbeddedFont;Aptos_"/>
          <w:b/>
          <w:bCs/>
          <w:sz w:val="24"/>
          <w:szCs w:val="24"/>
        </w:rPr>
        <w:t xml:space="preserve"> at least to</w:t>
      </w:r>
      <w:r w:rsidR="68239BC3" w:rsidRPr="77F5DDED">
        <w:rPr>
          <w:rFonts w:ascii="Aptos;Aptos_EmbeddedFont;Aptos_" w:hAnsi="Aptos;Aptos_EmbeddedFont;Aptos_"/>
          <w:b/>
          <w:bCs/>
          <w:sz w:val="24"/>
          <w:szCs w:val="24"/>
        </w:rPr>
        <w:t xml:space="preserve"> </w:t>
      </w:r>
      <w:r w:rsidR="68239BC3" w:rsidRPr="4118251B">
        <w:rPr>
          <w:rFonts w:ascii="Aptos;Aptos_EmbeddedFont;Aptos_" w:hAnsi="Aptos;Aptos_EmbeddedFont;Aptos_"/>
          <w:b/>
          <w:bCs/>
          <w:sz w:val="24"/>
          <w:szCs w:val="24"/>
        </w:rPr>
        <w:t xml:space="preserve">avoid </w:t>
      </w:r>
      <w:r w:rsidR="68239BC3" w:rsidRPr="34282A23">
        <w:rPr>
          <w:rFonts w:ascii="Aptos;Aptos_EmbeddedFont;Aptos_" w:hAnsi="Aptos;Aptos_EmbeddedFont;Aptos_"/>
          <w:b/>
          <w:bCs/>
          <w:sz w:val="24"/>
          <w:szCs w:val="24"/>
        </w:rPr>
        <w:t xml:space="preserve">at least a </w:t>
      </w:r>
      <w:r w:rsidR="68239BC3" w:rsidRPr="635CF7A6">
        <w:rPr>
          <w:rFonts w:ascii="Aptos;Aptos_EmbeddedFont;Aptos_" w:hAnsi="Aptos;Aptos_EmbeddedFont;Aptos_"/>
          <w:b/>
          <w:bCs/>
          <w:sz w:val="24"/>
          <w:szCs w:val="24"/>
        </w:rPr>
        <w:t>re-synchronisation</w:t>
      </w:r>
      <w:r w:rsidR="37E11C96" w:rsidRPr="004417FB">
        <w:rPr>
          <w:rFonts w:ascii="Aptos;Aptos_EmbeddedFont;Aptos_" w:hAnsi="Aptos;Aptos_EmbeddedFont;Aptos_"/>
          <w:b/>
          <w:bCs/>
          <w:sz w:val="24"/>
          <w:szCs w:val="24"/>
        </w:rPr>
        <w:t>.</w:t>
      </w:r>
    </w:p>
    <w:p w14:paraId="4C380142" w14:textId="77777777" w:rsidR="00D4126D" w:rsidRDefault="003B599C">
      <w:pPr>
        <w:pStyle w:val="BodyText"/>
        <w:spacing w:before="0" w:after="0" w:line="330" w:lineRule="atLeast"/>
        <w:jc w:val="left"/>
        <w:rPr>
          <w:rFonts w:ascii="Times New Roman" w:eastAsia="Times New Roman" w:hAnsi="Times New Roman" w:cs="Times New Roman"/>
          <w:sz w:val="24"/>
          <w:szCs w:val="24"/>
        </w:rPr>
      </w:pPr>
      <w:r>
        <w:rPr>
          <w:color w:val="000000"/>
        </w:rPr>
        <w:t> </w:t>
      </w:r>
    </w:p>
    <w:p w14:paraId="4C380143" w14:textId="5D3AE88D" w:rsidR="00D4126D" w:rsidRDefault="003B599C">
      <w:pPr>
        <w:pStyle w:val="BodyText"/>
        <w:spacing w:before="0" w:after="0" w:line="330" w:lineRule="atLeast"/>
        <w:jc w:val="left"/>
        <w:rPr>
          <w:rFonts w:ascii="Times New Roman" w:eastAsia="Times New Roman" w:hAnsi="Times New Roman" w:cs="Times New Roman"/>
          <w:sz w:val="24"/>
          <w:szCs w:val="24"/>
        </w:rPr>
      </w:pPr>
      <w:r w:rsidRPr="5137F73A">
        <w:rPr>
          <w:rFonts w:ascii="Aptos;Aptos_EmbeddedFont;Aptos_" w:hAnsi="Aptos;Aptos_EmbeddedFont;Aptos_"/>
          <w:b/>
          <w:bCs/>
          <w:color w:val="000000" w:themeColor="text1"/>
          <w:sz w:val="24"/>
          <w:szCs w:val="24"/>
        </w:rPr>
        <w:t xml:space="preserve">Proposal 1: </w:t>
      </w:r>
      <w:r w:rsidR="497E48A4" w:rsidRPr="7A3D45D2">
        <w:rPr>
          <w:rFonts w:ascii="Aptos;Aptos_EmbeddedFont;Aptos_" w:hAnsi="Aptos;Aptos_EmbeddedFont;Aptos_"/>
          <w:b/>
          <w:bCs/>
          <w:color w:val="000000" w:themeColor="text1"/>
          <w:sz w:val="24"/>
          <w:szCs w:val="24"/>
        </w:rPr>
        <w:t>Study</w:t>
      </w:r>
      <w:r w:rsidR="00912224" w:rsidRPr="5137F73A">
        <w:rPr>
          <w:rFonts w:ascii="Aptos;Aptos_EmbeddedFont;Aptos_" w:hAnsi="Aptos;Aptos_EmbeddedFont;Aptos_"/>
          <w:b/>
          <w:bCs/>
          <w:color w:val="000000" w:themeColor="text1"/>
          <w:sz w:val="24"/>
          <w:szCs w:val="24"/>
        </w:rPr>
        <w:t xml:space="preserve"> the procedures for a s</w:t>
      </w:r>
      <w:r w:rsidRPr="5137F73A">
        <w:rPr>
          <w:rFonts w:ascii="Aptos;Aptos_EmbeddedFont;Aptos_" w:hAnsi="Aptos;Aptos_EmbeddedFont;Aptos_"/>
          <w:b/>
          <w:bCs/>
          <w:color w:val="000000" w:themeColor="text1"/>
          <w:sz w:val="24"/>
          <w:szCs w:val="24"/>
        </w:rPr>
        <w:t>implified and faster handover between already connected</w:t>
      </w:r>
      <w:r w:rsidR="4C09E10E" w:rsidRPr="6CF538FC">
        <w:rPr>
          <w:rFonts w:ascii="Aptos;Aptos_EmbeddedFont;Aptos_" w:hAnsi="Aptos;Aptos_EmbeddedFont;Aptos_"/>
          <w:b/>
          <w:bCs/>
          <w:color w:val="000000" w:themeColor="text1"/>
          <w:sz w:val="24"/>
          <w:szCs w:val="24"/>
        </w:rPr>
        <w:t>/</w:t>
      </w:r>
      <w:r w:rsidR="4C09E10E" w:rsidRPr="5234DAE2">
        <w:rPr>
          <w:rFonts w:ascii="Aptos;Aptos_EmbeddedFont;Aptos_" w:hAnsi="Aptos;Aptos_EmbeddedFont;Aptos_"/>
          <w:b/>
          <w:bCs/>
          <w:color w:val="000000" w:themeColor="text1"/>
          <w:sz w:val="24"/>
          <w:szCs w:val="24"/>
        </w:rPr>
        <w:t>aggregated</w:t>
      </w:r>
      <w:r w:rsidRPr="5137F73A">
        <w:rPr>
          <w:rFonts w:ascii="Aptos;Aptos_EmbeddedFont;Aptos_" w:hAnsi="Aptos;Aptos_EmbeddedFont;Aptos_"/>
          <w:b/>
          <w:bCs/>
          <w:color w:val="000000" w:themeColor="text1"/>
          <w:sz w:val="24"/>
          <w:szCs w:val="24"/>
        </w:rPr>
        <w:t xml:space="preserve"> </w:t>
      </w:r>
      <w:r w:rsidR="639DED25" w:rsidRPr="4E3E8764">
        <w:rPr>
          <w:rFonts w:ascii="Aptos;Aptos_EmbeddedFont;Aptos_" w:hAnsi="Aptos;Aptos_EmbeddedFont;Aptos_"/>
          <w:b/>
          <w:bCs/>
          <w:color w:val="000000" w:themeColor="text1"/>
          <w:sz w:val="24"/>
          <w:szCs w:val="24"/>
        </w:rPr>
        <w:t xml:space="preserve">serving </w:t>
      </w:r>
      <w:r w:rsidR="273477A0" w:rsidRPr="4E3E8764">
        <w:rPr>
          <w:rFonts w:ascii="Aptos;Aptos_EmbeddedFont;Aptos_" w:hAnsi="Aptos;Aptos_EmbeddedFont;Aptos_"/>
          <w:b/>
          <w:bCs/>
          <w:color w:val="000000" w:themeColor="text1"/>
          <w:sz w:val="24"/>
          <w:szCs w:val="24"/>
        </w:rPr>
        <w:t>cells (e</w:t>
      </w:r>
      <w:r w:rsidR="4D0EB8DD" w:rsidRPr="4E3E8764">
        <w:rPr>
          <w:rFonts w:ascii="Aptos;Aptos_EmbeddedFont;Aptos_" w:hAnsi="Aptos;Aptos_EmbeddedFont;Aptos_"/>
          <w:b/>
          <w:bCs/>
          <w:color w:val="000000" w:themeColor="text1"/>
          <w:sz w:val="24"/>
          <w:szCs w:val="24"/>
        </w:rPr>
        <w:t>.</w:t>
      </w:r>
      <w:r w:rsidR="273477A0" w:rsidRPr="4E3E8764">
        <w:rPr>
          <w:rFonts w:ascii="Aptos;Aptos_EmbeddedFont;Aptos_" w:hAnsi="Aptos;Aptos_EmbeddedFont;Aptos_"/>
          <w:b/>
          <w:bCs/>
          <w:color w:val="000000" w:themeColor="text1"/>
          <w:sz w:val="24"/>
          <w:szCs w:val="24"/>
        </w:rPr>
        <w:t>g.</w:t>
      </w:r>
      <w:r w:rsidRPr="5137F73A">
        <w:rPr>
          <w:rFonts w:ascii="Aptos;Aptos_EmbeddedFont;Aptos_" w:hAnsi="Aptos;Aptos_EmbeddedFont;Aptos_"/>
          <w:b/>
          <w:bCs/>
          <w:color w:val="000000" w:themeColor="text1"/>
          <w:sz w:val="24"/>
          <w:szCs w:val="24"/>
        </w:rPr>
        <w:t xml:space="preserve"> primary and secondary cells)</w:t>
      </w:r>
      <w:r w:rsidR="00912224" w:rsidRPr="5137F73A">
        <w:rPr>
          <w:rFonts w:ascii="Aptos;Aptos_EmbeddedFont;Aptos_" w:hAnsi="Aptos;Aptos_EmbeddedFont;Aptos_"/>
          <w:b/>
          <w:bCs/>
          <w:color w:val="000000" w:themeColor="text1"/>
          <w:sz w:val="24"/>
          <w:szCs w:val="24"/>
        </w:rPr>
        <w:t xml:space="preserve"> in 6GR</w:t>
      </w:r>
      <w:r w:rsidR="489F5DE5" w:rsidRPr="7B0E574A">
        <w:rPr>
          <w:rFonts w:ascii="Aptos;Aptos_EmbeddedFont;Aptos_" w:hAnsi="Aptos;Aptos_EmbeddedFont;Aptos_"/>
          <w:b/>
          <w:bCs/>
          <w:color w:val="000000" w:themeColor="text1"/>
          <w:sz w:val="24"/>
          <w:szCs w:val="24"/>
        </w:rPr>
        <w:t xml:space="preserve"> </w:t>
      </w:r>
      <w:r w:rsidR="489F5DE5" w:rsidRPr="10B78D22">
        <w:rPr>
          <w:rFonts w:ascii="Aptos;Aptos_EmbeddedFont;Aptos_" w:hAnsi="Aptos;Aptos_EmbeddedFont;Aptos_"/>
          <w:b/>
          <w:bCs/>
          <w:color w:val="000000" w:themeColor="text1"/>
          <w:sz w:val="24"/>
          <w:szCs w:val="24"/>
        </w:rPr>
        <w:t xml:space="preserve">to </w:t>
      </w:r>
      <w:r w:rsidR="489F5DE5" w:rsidRPr="018F35C0">
        <w:rPr>
          <w:rFonts w:ascii="Aptos;Aptos_EmbeddedFont;Aptos_" w:hAnsi="Aptos;Aptos_EmbeddedFont;Aptos_"/>
          <w:b/>
          <w:bCs/>
          <w:color w:val="000000" w:themeColor="text1"/>
          <w:sz w:val="24"/>
          <w:szCs w:val="24"/>
        </w:rPr>
        <w:t xml:space="preserve">achieve </w:t>
      </w:r>
      <w:r w:rsidR="489F5DE5" w:rsidRPr="3A23D1E8">
        <w:rPr>
          <w:rFonts w:ascii="Aptos;Aptos_EmbeddedFont;Aptos_" w:hAnsi="Aptos;Aptos_EmbeddedFont;Aptos_"/>
          <w:b/>
          <w:bCs/>
          <w:color w:val="000000" w:themeColor="text1"/>
          <w:sz w:val="24"/>
          <w:szCs w:val="24"/>
        </w:rPr>
        <w:t>near zero interruption</w:t>
      </w:r>
      <w:r w:rsidR="497E48A4" w:rsidRPr="3A23D1E8">
        <w:rPr>
          <w:rFonts w:ascii="Aptos;Aptos_EmbeddedFont;Aptos_" w:hAnsi="Aptos;Aptos_EmbeddedFont;Aptos_"/>
          <w:b/>
          <w:bCs/>
          <w:color w:val="000000" w:themeColor="text1"/>
          <w:sz w:val="24"/>
          <w:szCs w:val="24"/>
        </w:rPr>
        <w:t>.</w:t>
      </w:r>
      <w:r w:rsidR="273477A0" w:rsidRPr="3A23D1E8">
        <w:rPr>
          <w:color w:val="000000" w:themeColor="text1"/>
        </w:rPr>
        <w:t> </w:t>
      </w:r>
      <w:r w:rsidR="6D047F86" w:rsidRPr="3A23D1E8">
        <w:rPr>
          <w:color w:val="000000" w:themeColor="text1"/>
        </w:rPr>
        <w:t xml:space="preserve"> </w:t>
      </w:r>
    </w:p>
    <w:p w14:paraId="4C380144"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t> </w:t>
      </w:r>
    </w:p>
    <w:p w14:paraId="4C380145" w14:textId="628EDED1" w:rsidR="00D4126D" w:rsidRDefault="003B599C">
      <w:pPr>
        <w:pStyle w:val="BodyText"/>
        <w:spacing w:before="0" w:after="150" w:line="330" w:lineRule="atLeast"/>
        <w:jc w:val="left"/>
      </w:pPr>
      <w:r w:rsidRPr="60F973A3">
        <w:rPr>
          <w:rFonts w:ascii="Aptos;Aptos_EmbeddedFont;Aptos_" w:hAnsi="Aptos;Aptos_EmbeddedFont;Aptos_"/>
          <w:sz w:val="24"/>
          <w:szCs w:val="24"/>
        </w:rPr>
        <w:t>Currently, there are various mechanisms to perform synchronization during handovers.</w:t>
      </w:r>
      <w:r w:rsidR="75F27136" w:rsidRPr="247E7D7C">
        <w:rPr>
          <w:rFonts w:ascii="Aptos;Aptos_EmbeddedFont;Aptos_" w:hAnsi="Aptos;Aptos_EmbeddedFont;Aptos_"/>
          <w:sz w:val="24"/>
          <w:szCs w:val="24"/>
        </w:rPr>
        <w:t xml:space="preserve"> </w:t>
      </w:r>
      <w:r w:rsidR="75F27136" w:rsidRPr="303F542A">
        <w:rPr>
          <w:rFonts w:ascii="Aptos;Aptos_EmbeddedFont;Aptos_" w:hAnsi="Aptos;Aptos_EmbeddedFont;Aptos_"/>
          <w:sz w:val="24"/>
          <w:szCs w:val="24"/>
        </w:rPr>
        <w:t xml:space="preserve">Given </w:t>
      </w:r>
      <w:r w:rsidR="75F27136" w:rsidRPr="0DA5B876">
        <w:rPr>
          <w:rFonts w:ascii="Aptos;Aptos_EmbeddedFont;Aptos_" w:hAnsi="Aptos;Aptos_EmbeddedFont;Aptos_"/>
          <w:sz w:val="24"/>
          <w:szCs w:val="24"/>
        </w:rPr>
        <w:t>below</w:t>
      </w:r>
      <w:r w:rsidR="75F27136" w:rsidRPr="0AA0EDD8">
        <w:rPr>
          <w:rFonts w:ascii="Aptos;Aptos_EmbeddedFont;Aptos_" w:hAnsi="Aptos;Aptos_EmbeddedFont;Aptos_"/>
          <w:sz w:val="24"/>
          <w:szCs w:val="24"/>
        </w:rPr>
        <w:t xml:space="preserve"> is </w:t>
      </w:r>
      <w:r w:rsidR="75F27136" w:rsidRPr="2EAB2CD3">
        <w:rPr>
          <w:rFonts w:ascii="Aptos;Aptos_EmbeddedFont;Aptos_" w:hAnsi="Aptos;Aptos_EmbeddedFont;Aptos_"/>
          <w:sz w:val="24"/>
          <w:szCs w:val="24"/>
        </w:rPr>
        <w:t xml:space="preserve">the </w:t>
      </w:r>
      <w:r w:rsidR="75F27136" w:rsidRPr="75E09202">
        <w:rPr>
          <w:rFonts w:ascii="Aptos;Aptos_EmbeddedFont;Aptos_" w:hAnsi="Aptos;Aptos_EmbeddedFont;Aptos_"/>
          <w:sz w:val="24"/>
          <w:szCs w:val="24"/>
        </w:rPr>
        <w:t xml:space="preserve">evolution of </w:t>
      </w:r>
      <w:r w:rsidR="75F27136" w:rsidRPr="30CFCE86">
        <w:rPr>
          <w:rFonts w:ascii="Aptos;Aptos_EmbeddedFont;Aptos_" w:hAnsi="Aptos;Aptos_EmbeddedFont;Aptos_"/>
          <w:sz w:val="24"/>
          <w:szCs w:val="24"/>
        </w:rPr>
        <w:t>RACH</w:t>
      </w:r>
      <w:r w:rsidR="75F27136" w:rsidRPr="678010C5">
        <w:rPr>
          <w:rFonts w:ascii="Aptos;Aptos_EmbeddedFont;Aptos_" w:hAnsi="Aptos;Aptos_EmbeddedFont;Aptos_"/>
          <w:sz w:val="24"/>
          <w:szCs w:val="24"/>
        </w:rPr>
        <w:t xml:space="preserve"> over </w:t>
      </w:r>
      <w:r w:rsidR="75F27136" w:rsidRPr="0DED1BED">
        <w:rPr>
          <w:rFonts w:ascii="Aptos;Aptos_EmbeddedFont;Aptos_" w:hAnsi="Aptos;Aptos_EmbeddedFont;Aptos_"/>
          <w:sz w:val="24"/>
          <w:szCs w:val="24"/>
        </w:rPr>
        <w:t xml:space="preserve">the </w:t>
      </w:r>
      <w:r w:rsidR="75F27136" w:rsidRPr="0DEF0C53">
        <w:rPr>
          <w:rFonts w:ascii="Aptos;Aptos_EmbeddedFont;Aptos_" w:hAnsi="Aptos;Aptos_EmbeddedFont;Aptos_"/>
          <w:sz w:val="24"/>
          <w:szCs w:val="24"/>
        </w:rPr>
        <w:t>releases.</w:t>
      </w:r>
      <w:r w:rsidRPr="60F973A3">
        <w:rPr>
          <w:rFonts w:ascii="Aptos;Aptos_EmbeddedFont;Aptos_" w:hAnsi="Aptos;Aptos_EmbeddedFont;Aptos_"/>
          <w:sz w:val="24"/>
          <w:szCs w:val="24"/>
        </w:rPr>
        <w:t xml:space="preserve"> CBRA was the first and basic </w:t>
      </w:r>
      <w:r w:rsidR="273477A0" w:rsidRPr="278D3BEB">
        <w:rPr>
          <w:rFonts w:ascii="Aptos;Aptos_EmbeddedFont;Aptos_" w:hAnsi="Aptos;Aptos_EmbeddedFont;Aptos_"/>
          <w:sz w:val="24"/>
          <w:szCs w:val="24"/>
        </w:rPr>
        <w:t>wa</w:t>
      </w:r>
      <w:r w:rsidR="5ACC05C1" w:rsidRPr="278D3BEB">
        <w:rPr>
          <w:rFonts w:ascii="Aptos;Aptos_EmbeddedFont;Aptos_" w:hAnsi="Aptos;Aptos_EmbeddedFont;Aptos_"/>
          <w:sz w:val="24"/>
          <w:szCs w:val="24"/>
        </w:rPr>
        <w:t>.</w:t>
      </w:r>
      <w:r w:rsidR="273477A0" w:rsidRPr="278D3BEB">
        <w:rPr>
          <w:rFonts w:ascii="Aptos;Aptos_EmbeddedFont;Aptos_" w:hAnsi="Aptos;Aptos_EmbeddedFont;Aptos_"/>
          <w:sz w:val="24"/>
          <w:szCs w:val="24"/>
        </w:rPr>
        <w:t>y</w:t>
      </w:r>
      <w:r w:rsidRPr="60F973A3">
        <w:rPr>
          <w:rFonts w:ascii="Aptos;Aptos_EmbeddedFont;Aptos_" w:hAnsi="Aptos;Aptos_EmbeddedFont;Aptos_"/>
          <w:sz w:val="24"/>
          <w:szCs w:val="24"/>
        </w:rPr>
        <w:t xml:space="preserve"> of performing RACH. While being the most time-consuming at the same time, it can be performed with almost zero pre-configurations. However, it would be </w:t>
      </w:r>
      <w:r w:rsidR="17E4A3A5" w:rsidRPr="657571C2">
        <w:rPr>
          <w:rFonts w:ascii="Aptos;Aptos_EmbeddedFont;Aptos_" w:hAnsi="Aptos;Aptos_EmbeddedFont;Aptos_"/>
          <w:sz w:val="24"/>
          <w:szCs w:val="24"/>
        </w:rPr>
        <w:t>complex</w:t>
      </w:r>
      <w:r w:rsidR="17E4A3A5" w:rsidRPr="189C0874">
        <w:rPr>
          <w:rFonts w:ascii="Aptos;Aptos_EmbeddedFont;Aptos_" w:hAnsi="Aptos;Aptos_EmbeddedFont;Aptos_"/>
          <w:sz w:val="24"/>
          <w:szCs w:val="24"/>
        </w:rPr>
        <w:t xml:space="preserve"> </w:t>
      </w:r>
      <w:r w:rsidR="17E4A3A5" w:rsidRPr="46A5872F">
        <w:rPr>
          <w:rFonts w:ascii="Aptos;Aptos_EmbeddedFont;Aptos_" w:hAnsi="Aptos;Aptos_EmbeddedFont;Aptos_"/>
          <w:sz w:val="24"/>
          <w:szCs w:val="24"/>
        </w:rPr>
        <w:t xml:space="preserve">and </w:t>
      </w:r>
      <w:r w:rsidR="17E4A3A5" w:rsidRPr="4968AC6B">
        <w:rPr>
          <w:rFonts w:ascii="Aptos;Aptos_EmbeddedFont;Aptos_" w:hAnsi="Aptos;Aptos_EmbeddedFont;Aptos_"/>
          <w:sz w:val="24"/>
          <w:szCs w:val="24"/>
        </w:rPr>
        <w:t>inefficient for</w:t>
      </w:r>
      <w:r w:rsidRPr="60F973A3">
        <w:rPr>
          <w:rFonts w:ascii="Aptos;Aptos_EmbeddedFont;Aptos_" w:hAnsi="Aptos;Aptos_EmbeddedFont;Aptos_"/>
          <w:sz w:val="24"/>
          <w:szCs w:val="24"/>
        </w:rPr>
        <w:t xml:space="preserve"> the connected UEs when it has to perform contention-based RACH every time. This brought in CFRA wherein a dedicated preamble is provided to the UE which is reserved for a while at the network. In case of failure, the UE must resort to CBRA. Then came a special RACH procedure introduced for LTM, early synchronization. In this</w:t>
      </w:r>
      <w:r w:rsidR="6113A436" w:rsidRPr="21772DB3">
        <w:rPr>
          <w:rFonts w:ascii="Aptos;Aptos_EmbeddedFont;Aptos_" w:hAnsi="Aptos;Aptos_EmbeddedFont;Aptos_"/>
          <w:sz w:val="24"/>
          <w:szCs w:val="24"/>
        </w:rPr>
        <w:t xml:space="preserve"> </w:t>
      </w:r>
      <w:r w:rsidR="6113A436" w:rsidRPr="169619DA">
        <w:rPr>
          <w:rFonts w:ascii="Aptos;Aptos_EmbeddedFont;Aptos_" w:hAnsi="Aptos;Aptos_EmbeddedFont;Aptos_"/>
          <w:sz w:val="24"/>
          <w:szCs w:val="24"/>
        </w:rPr>
        <w:t>case</w:t>
      </w:r>
      <w:r w:rsidRPr="60F973A3">
        <w:rPr>
          <w:rFonts w:ascii="Aptos;Aptos_EmbeddedFont;Aptos_" w:hAnsi="Aptos;Aptos_EmbeddedFont;Aptos_"/>
          <w:sz w:val="24"/>
          <w:szCs w:val="24"/>
        </w:rPr>
        <w:t>, the preamble is sent for each candidate cell in the respective PDCCH order, and this is used to send to the indicated candidate cell. RAR is not expected from the candidate cell. TA comes in the cell switch command. This method is, by far, the best so far in terms of the time taken. However, it requires a lot of pre-configurations and resource utilization need not be at its best. Another method is UE-based TA estimation.  However, this demands UE capability. </w:t>
      </w:r>
      <w:r>
        <w:t> </w:t>
      </w:r>
      <w:r w:rsidR="2E8F4EAB">
        <w:t>To conclude, there has been an increas</w:t>
      </w:r>
      <w:r w:rsidR="2346FAB9">
        <w:t>e</w:t>
      </w:r>
      <w:r w:rsidR="2E8F4EAB">
        <w:t xml:space="preserve"> amount of configuration </w:t>
      </w:r>
      <w:r w:rsidR="4C3085A3">
        <w:t>(cost we pay)</w:t>
      </w:r>
      <w:r w:rsidR="2E8F4EAB">
        <w:t xml:space="preserve"> to </w:t>
      </w:r>
      <w:r w:rsidR="00922B61">
        <w:t>minimize</w:t>
      </w:r>
      <w:r w:rsidR="2E8F4EAB">
        <w:t xml:space="preserve"> the interruption</w:t>
      </w:r>
      <w:r w:rsidR="5F48F545">
        <w:t>.</w:t>
      </w:r>
    </w:p>
    <w:p w14:paraId="4C380147" w14:textId="326EA5B9" w:rsidR="00D4126D" w:rsidRPr="00E22678" w:rsidRDefault="003B599C">
      <w:pPr>
        <w:pStyle w:val="BodyText"/>
        <w:spacing w:before="0" w:after="150" w:line="330" w:lineRule="atLeast"/>
        <w:jc w:val="left"/>
        <w:rPr>
          <w:rFonts w:ascii="Times New Roman" w:eastAsia="Times New Roman" w:hAnsi="Times New Roman" w:cs="Times New Roman"/>
          <w:b/>
          <w:bCs/>
          <w:sz w:val="24"/>
          <w:szCs w:val="24"/>
        </w:rPr>
      </w:pPr>
      <w:r>
        <w:t> </w:t>
      </w:r>
      <w:r w:rsidRPr="0204B535">
        <w:rPr>
          <w:rFonts w:ascii="Aptos;Aptos_EmbeddedFont;Aptos_" w:hAnsi="Aptos;Aptos_EmbeddedFont;Aptos_"/>
          <w:b/>
          <w:bCs/>
          <w:sz w:val="24"/>
          <w:szCs w:val="24"/>
        </w:rPr>
        <w:t xml:space="preserve">Observation 2: </w:t>
      </w:r>
      <w:r w:rsidR="617AF7D7" w:rsidRPr="35EACBDD">
        <w:rPr>
          <w:rFonts w:ascii="Aptos;Aptos_EmbeddedFont;Aptos_" w:hAnsi="Aptos;Aptos_EmbeddedFont;Aptos_"/>
          <w:b/>
          <w:bCs/>
          <w:sz w:val="24"/>
          <w:szCs w:val="24"/>
        </w:rPr>
        <w:t xml:space="preserve">In NR, </w:t>
      </w:r>
      <w:r w:rsidR="273477A0" w:rsidRPr="35EACBDD">
        <w:rPr>
          <w:rFonts w:ascii="Aptos;Aptos_EmbeddedFont;Aptos_" w:hAnsi="Aptos;Aptos_EmbeddedFont;Aptos_"/>
          <w:b/>
          <w:bCs/>
          <w:sz w:val="24"/>
          <w:szCs w:val="24"/>
        </w:rPr>
        <w:t>RACH</w:t>
      </w:r>
      <w:r w:rsidRPr="0204B535">
        <w:rPr>
          <w:rFonts w:ascii="Aptos;Aptos_EmbeddedFont;Aptos_" w:hAnsi="Aptos;Aptos_EmbeddedFont;Aptos_"/>
          <w:b/>
          <w:bCs/>
          <w:sz w:val="24"/>
          <w:szCs w:val="24"/>
        </w:rPr>
        <w:t xml:space="preserve"> is a trade-off between interruption and heavy pre-configurations and less resource utilization.</w:t>
      </w:r>
      <w:r w:rsidRPr="00E22678">
        <w:rPr>
          <w:b/>
          <w:bCs/>
        </w:rPr>
        <w:t> </w:t>
      </w:r>
    </w:p>
    <w:p w14:paraId="65F2E5EA" w14:textId="74D02005" w:rsidR="002534C3" w:rsidRDefault="003B599C">
      <w:pPr>
        <w:pStyle w:val="BodyText"/>
        <w:spacing w:before="0" w:after="0" w:line="330" w:lineRule="atLeast"/>
        <w:jc w:val="left"/>
        <w:rPr>
          <w:rFonts w:ascii="Aptos;Aptos_EmbeddedFont;Aptos_" w:hAnsi="Aptos;Aptos_EmbeddedFont;Aptos_" w:hint="eastAsia"/>
          <w:b/>
          <w:color w:val="000000"/>
          <w:sz w:val="24"/>
        </w:rPr>
      </w:pPr>
      <w:r>
        <w:rPr>
          <w:rFonts w:ascii="Aptos;Aptos_EmbeddedFont;Aptos_" w:hAnsi="Aptos;Aptos_EmbeddedFont;Aptos_"/>
          <w:b/>
          <w:color w:val="000000"/>
          <w:sz w:val="24"/>
        </w:rPr>
        <w:t xml:space="preserve">Proposal 2: Study </w:t>
      </w:r>
      <w:r w:rsidR="00A45101">
        <w:rPr>
          <w:rFonts w:ascii="Aptos;Aptos_EmbeddedFont;Aptos_" w:hAnsi="Aptos;Aptos_EmbeddedFont;Aptos_"/>
          <w:b/>
          <w:color w:val="000000"/>
          <w:sz w:val="24"/>
        </w:rPr>
        <w:t xml:space="preserve">the possibilities of </w:t>
      </w:r>
      <w:r w:rsidR="00047E3E">
        <w:rPr>
          <w:rFonts w:ascii="Aptos;Aptos_EmbeddedFont;Aptos_" w:hAnsi="Aptos;Aptos_EmbeddedFont;Aptos_"/>
          <w:b/>
          <w:color w:val="000000"/>
          <w:sz w:val="24"/>
        </w:rPr>
        <w:t>improv</w:t>
      </w:r>
      <w:r w:rsidR="00A45101">
        <w:rPr>
          <w:rFonts w:ascii="Aptos;Aptos_EmbeddedFont;Aptos_" w:hAnsi="Aptos;Aptos_EmbeddedFont;Aptos_"/>
          <w:b/>
          <w:color w:val="000000"/>
          <w:sz w:val="24"/>
        </w:rPr>
        <w:t>ing</w:t>
      </w:r>
      <w:r w:rsidR="00047E3E">
        <w:rPr>
          <w:rFonts w:ascii="Aptos;Aptos_EmbeddedFont;Aptos_" w:hAnsi="Aptos;Aptos_EmbeddedFont;Aptos_"/>
          <w:b/>
          <w:color w:val="000000"/>
          <w:sz w:val="24"/>
        </w:rPr>
        <w:t xml:space="preserve"> RACH </w:t>
      </w:r>
      <w:r w:rsidR="00A45101">
        <w:rPr>
          <w:rFonts w:ascii="Aptos;Aptos_EmbeddedFont;Aptos_" w:hAnsi="Aptos;Aptos_EmbeddedFont;Aptos_"/>
          <w:b/>
          <w:color w:val="000000"/>
          <w:sz w:val="24"/>
        </w:rPr>
        <w:t>process</w:t>
      </w:r>
      <w:r>
        <w:rPr>
          <w:rFonts w:ascii="Aptos;Aptos_EmbeddedFont;Aptos_" w:hAnsi="Aptos;Aptos_EmbeddedFont;Aptos_"/>
          <w:b/>
          <w:color w:val="000000"/>
          <w:sz w:val="24"/>
        </w:rPr>
        <w:t xml:space="preserve"> for mobility to reduce pre-configurations </w:t>
      </w:r>
      <w:r w:rsidR="008D22C9">
        <w:rPr>
          <w:rFonts w:ascii="Aptos;Aptos_EmbeddedFont;Aptos_" w:hAnsi="Aptos;Aptos_EmbeddedFont;Aptos_"/>
          <w:b/>
          <w:color w:val="000000"/>
          <w:sz w:val="24"/>
        </w:rPr>
        <w:t>targeting</w:t>
      </w:r>
      <w:r w:rsidR="00CE6B8F">
        <w:rPr>
          <w:rFonts w:ascii="Aptos;Aptos_EmbeddedFont;Aptos_" w:hAnsi="Aptos;Aptos_EmbeddedFont;Aptos_"/>
          <w:b/>
          <w:color w:val="000000"/>
          <w:sz w:val="24"/>
        </w:rPr>
        <w:t xml:space="preserve"> </w:t>
      </w:r>
      <w:r w:rsidR="00C81EF0">
        <w:rPr>
          <w:rFonts w:ascii="Aptos;Aptos_EmbeddedFont;Aptos_" w:hAnsi="Aptos;Aptos_EmbeddedFont;Aptos_"/>
          <w:b/>
          <w:color w:val="000000"/>
          <w:sz w:val="24"/>
        </w:rPr>
        <w:t>less</w:t>
      </w:r>
      <w:r>
        <w:rPr>
          <w:rFonts w:ascii="Aptos;Aptos_EmbeddedFont;Aptos_" w:hAnsi="Aptos;Aptos_EmbeddedFont;Aptos_"/>
          <w:b/>
          <w:color w:val="000000"/>
          <w:sz w:val="24"/>
        </w:rPr>
        <w:t xml:space="preserve"> interruption</w:t>
      </w:r>
      <w:r w:rsidR="002534C3">
        <w:rPr>
          <w:rFonts w:ascii="Aptos;Aptos_EmbeddedFont;Aptos_" w:hAnsi="Aptos;Aptos_EmbeddedFont;Aptos_"/>
          <w:b/>
          <w:color w:val="000000"/>
          <w:sz w:val="24"/>
        </w:rPr>
        <w:t xml:space="preserve"> time.</w:t>
      </w:r>
    </w:p>
    <w:p w14:paraId="4C380148" w14:textId="49EEB718" w:rsidR="00D4126D" w:rsidRDefault="003B599C">
      <w:pPr>
        <w:pStyle w:val="BodyText"/>
        <w:spacing w:before="0" w:after="0" w:line="330" w:lineRule="atLeast"/>
        <w:jc w:val="left"/>
        <w:rPr>
          <w:rFonts w:ascii="Times New Roman" w:eastAsia="Times New Roman" w:hAnsi="Times New Roman" w:cs="Times New Roman"/>
          <w:sz w:val="24"/>
          <w:szCs w:val="24"/>
        </w:rPr>
      </w:pPr>
      <w:r>
        <w:rPr>
          <w:color w:val="000000"/>
        </w:rPr>
        <w:t> </w:t>
      </w:r>
    </w:p>
    <w:p w14:paraId="4C380149"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rFonts w:ascii="Aptos;Aptos_EmbeddedFont;Aptos_" w:hAnsi="Aptos;Aptos_EmbeddedFont;Aptos_"/>
          <w:sz w:val="24"/>
        </w:rPr>
        <w:t>6G Mobility is envisioned as a sophisticated mechanism wherein the decisions are taken well in advance, giving the system it's time to prepare itself before the actual handover takes place. For this, handover predictions and accurate timing information for the handover are to be arrived at. This enables better resource utilization, avoiding preambles, and resources to be reserved for a longer duration. This information can be arrived at by using the existing 5GA study outcomes from AI/ML for mobility Rel-19 5GA agenda item where the 2 goals considered are – measurement reduction, and handover performance improvement.</w:t>
      </w:r>
      <w:r>
        <w:t> </w:t>
      </w:r>
    </w:p>
    <w:p w14:paraId="4C38014A" w14:textId="3485FFFD" w:rsidR="00D4126D" w:rsidRPr="00617E07" w:rsidRDefault="003B599C">
      <w:pPr>
        <w:pStyle w:val="BodyText"/>
        <w:spacing w:before="0" w:after="150" w:line="330" w:lineRule="atLeast"/>
        <w:jc w:val="left"/>
        <w:rPr>
          <w:rFonts w:ascii="Times New Roman" w:eastAsia="Times New Roman" w:hAnsi="Times New Roman" w:cs="Times New Roman"/>
          <w:b/>
          <w:bCs/>
          <w:sz w:val="24"/>
          <w:szCs w:val="24"/>
        </w:rPr>
      </w:pPr>
      <w:r w:rsidRPr="1B35FE77">
        <w:rPr>
          <w:rFonts w:ascii="Aptos;Aptos_EmbeddedFont;Aptos_" w:hAnsi="Aptos;Aptos_EmbeddedFont;Aptos_"/>
          <w:b/>
          <w:bCs/>
          <w:sz w:val="24"/>
          <w:szCs w:val="24"/>
        </w:rPr>
        <w:t>Observation 3: Handover decisions and resource utilization could be efficiently designed in 6G if we use AI/ML from 5GA as the baseline</w:t>
      </w:r>
      <w:r w:rsidR="4F37392B" w:rsidRPr="1B35FE77">
        <w:rPr>
          <w:rFonts w:ascii="Aptos;Aptos_EmbeddedFont;Aptos_" w:hAnsi="Aptos;Aptos_EmbeddedFont;Aptos_"/>
          <w:b/>
          <w:bCs/>
          <w:sz w:val="24"/>
          <w:szCs w:val="24"/>
        </w:rPr>
        <w:t>.</w:t>
      </w:r>
      <w:r w:rsidRPr="00617E07">
        <w:rPr>
          <w:b/>
          <w:bCs/>
        </w:rPr>
        <w:t> </w:t>
      </w:r>
    </w:p>
    <w:p w14:paraId="4C38014B" w14:textId="55437011" w:rsidR="00D4126D" w:rsidRDefault="003B599C">
      <w:pPr>
        <w:pStyle w:val="BodyText"/>
        <w:spacing w:before="0" w:after="150" w:line="330" w:lineRule="atLeast"/>
        <w:jc w:val="left"/>
        <w:rPr>
          <w:rFonts w:ascii="Times New Roman" w:eastAsia="Times New Roman" w:hAnsi="Times New Roman" w:cs="Times New Roman"/>
          <w:sz w:val="24"/>
          <w:szCs w:val="24"/>
        </w:rPr>
      </w:pPr>
      <w:r w:rsidRPr="74F4B690">
        <w:rPr>
          <w:rFonts w:ascii="Aptos;Aptos_EmbeddedFont;Aptos_" w:hAnsi="Aptos;Aptos_EmbeddedFont;Aptos_"/>
          <w:b/>
          <w:bCs/>
          <w:color w:val="000000" w:themeColor="text1"/>
          <w:sz w:val="24"/>
          <w:szCs w:val="24"/>
        </w:rPr>
        <w:t xml:space="preserve">Proposal 3: </w:t>
      </w:r>
      <w:r w:rsidR="4DFED24F" w:rsidRPr="2257E3B9">
        <w:rPr>
          <w:rFonts w:ascii="Aptos;Aptos_EmbeddedFont;Aptos_" w:hAnsi="Aptos;Aptos_EmbeddedFont;Aptos_"/>
          <w:b/>
          <w:bCs/>
          <w:color w:val="000000" w:themeColor="text1"/>
          <w:sz w:val="24"/>
          <w:szCs w:val="24"/>
        </w:rPr>
        <w:t xml:space="preserve">For </w:t>
      </w:r>
      <w:r w:rsidR="4DFED24F" w:rsidRPr="1AC18E01">
        <w:rPr>
          <w:rFonts w:ascii="Aptos;Aptos_EmbeddedFont;Aptos_" w:hAnsi="Aptos;Aptos_EmbeddedFont;Aptos_"/>
          <w:b/>
          <w:bCs/>
          <w:color w:val="000000" w:themeColor="text1"/>
          <w:sz w:val="24"/>
          <w:szCs w:val="24"/>
        </w:rPr>
        <w:t xml:space="preserve">6G </w:t>
      </w:r>
      <w:r w:rsidR="4DFED24F" w:rsidRPr="7CA4026E">
        <w:rPr>
          <w:rFonts w:ascii="Aptos;Aptos_EmbeddedFont;Aptos_" w:hAnsi="Aptos;Aptos_EmbeddedFont;Aptos_"/>
          <w:b/>
          <w:bCs/>
          <w:color w:val="000000" w:themeColor="text1"/>
          <w:sz w:val="24"/>
          <w:szCs w:val="24"/>
        </w:rPr>
        <w:t xml:space="preserve">mobility </w:t>
      </w:r>
      <w:r w:rsidR="4DFED24F" w:rsidRPr="4E8F1A4E">
        <w:rPr>
          <w:rFonts w:ascii="Aptos;Aptos_EmbeddedFont;Aptos_" w:hAnsi="Aptos;Aptos_EmbeddedFont;Aptos_"/>
          <w:b/>
          <w:bCs/>
          <w:color w:val="000000" w:themeColor="text1"/>
          <w:sz w:val="24"/>
          <w:szCs w:val="24"/>
        </w:rPr>
        <w:t xml:space="preserve">framework, </w:t>
      </w:r>
      <w:r w:rsidR="4DFED24F" w:rsidRPr="54D4D5A1">
        <w:rPr>
          <w:rFonts w:ascii="Aptos;Aptos_EmbeddedFont;Aptos_" w:hAnsi="Aptos;Aptos_EmbeddedFont;Aptos_"/>
          <w:b/>
          <w:bCs/>
          <w:color w:val="000000" w:themeColor="text1"/>
          <w:sz w:val="24"/>
          <w:szCs w:val="24"/>
        </w:rPr>
        <w:t>RAN</w:t>
      </w:r>
      <w:r w:rsidR="4DFED24F" w:rsidRPr="0D7B2CFB">
        <w:rPr>
          <w:rFonts w:ascii="Aptos;Aptos_EmbeddedFont;Aptos_" w:hAnsi="Aptos;Aptos_EmbeddedFont;Aptos_"/>
          <w:b/>
          <w:bCs/>
          <w:color w:val="000000" w:themeColor="text1"/>
          <w:sz w:val="24"/>
          <w:szCs w:val="24"/>
        </w:rPr>
        <w:t xml:space="preserve"> 2 </w:t>
      </w:r>
      <w:r w:rsidR="4DFED24F" w:rsidRPr="650E1315">
        <w:rPr>
          <w:rFonts w:ascii="Aptos;Aptos_EmbeddedFont;Aptos_" w:hAnsi="Aptos;Aptos_EmbeddedFont;Aptos_"/>
          <w:b/>
          <w:bCs/>
          <w:color w:val="000000" w:themeColor="text1"/>
          <w:sz w:val="24"/>
          <w:szCs w:val="24"/>
        </w:rPr>
        <w:t xml:space="preserve">should </w:t>
      </w:r>
      <w:r w:rsidR="4DFED24F" w:rsidRPr="3D898436">
        <w:rPr>
          <w:rFonts w:ascii="Aptos;Aptos_EmbeddedFont;Aptos_" w:hAnsi="Aptos;Aptos_EmbeddedFont;Aptos_"/>
          <w:b/>
          <w:bCs/>
          <w:color w:val="000000" w:themeColor="text1"/>
          <w:sz w:val="24"/>
          <w:szCs w:val="24"/>
        </w:rPr>
        <w:t>consider n</w:t>
      </w:r>
      <w:r w:rsidR="273477A0" w:rsidRPr="3D898436">
        <w:rPr>
          <w:rFonts w:ascii="Aptos;Aptos_EmbeddedFont;Aptos_" w:hAnsi="Aptos;Aptos_EmbeddedFont;Aptos_"/>
          <w:b/>
          <w:bCs/>
          <w:color w:val="000000" w:themeColor="text1"/>
          <w:sz w:val="24"/>
          <w:szCs w:val="24"/>
        </w:rPr>
        <w:t>ative</w:t>
      </w:r>
      <w:r w:rsidRPr="74F4B690">
        <w:rPr>
          <w:rFonts w:ascii="Aptos;Aptos_EmbeddedFont;Aptos_" w:hAnsi="Aptos;Aptos_EmbeddedFont;Aptos_"/>
          <w:b/>
          <w:bCs/>
          <w:color w:val="000000" w:themeColor="text1"/>
          <w:sz w:val="24"/>
          <w:szCs w:val="24"/>
        </w:rPr>
        <w:t xml:space="preserve"> AI/ML support for 6G mobility, with 5GA Rel20 as baseline</w:t>
      </w:r>
      <w:r w:rsidRPr="74F4B690">
        <w:rPr>
          <w:color w:val="000000" w:themeColor="text1"/>
        </w:rPr>
        <w:t> </w:t>
      </w:r>
    </w:p>
    <w:p w14:paraId="4C38014C"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t> </w:t>
      </w:r>
    </w:p>
    <w:p w14:paraId="4C38014D"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rFonts w:ascii="Aptos;Aptos_EmbeddedFont;Aptos_" w:hAnsi="Aptos;Aptos_EmbeddedFont;Aptos_"/>
          <w:sz w:val="24"/>
        </w:rPr>
        <w:t xml:space="preserve">In all the existing handover procedures, a major bottleneck is updating security keys after every inter-gNB handover. To bypass this, several solutions were previously discussed; PDCP anchoring, providing prior information on the NCC value in MAC CE or a list in RRC configurations, etc. to list a few. They were all slightly inconvenient options in some sense, and many raised concerns in RAN2. An example is sending security related information in MAC CE which is unsafe since there is no protection to the information. PDCP anchoring relies on Xn interface for forwarding user data packets and hence overloads it. In 6G, we need a simplified architecture while not compromising essential security. </w:t>
      </w:r>
      <w:r>
        <w:t> </w:t>
      </w:r>
    </w:p>
    <w:p w14:paraId="4C38014E" w14:textId="77777777" w:rsidR="00D4126D" w:rsidRPr="00956D29" w:rsidRDefault="003B599C">
      <w:pPr>
        <w:pStyle w:val="BodyText"/>
        <w:spacing w:before="0" w:after="150" w:line="330" w:lineRule="atLeast"/>
        <w:jc w:val="left"/>
        <w:rPr>
          <w:rFonts w:ascii="Times New Roman" w:eastAsia="Times New Roman" w:hAnsi="Times New Roman" w:cs="Times New Roman"/>
          <w:b/>
          <w:bCs/>
          <w:sz w:val="24"/>
          <w:szCs w:val="24"/>
        </w:rPr>
      </w:pPr>
      <w:r w:rsidRPr="00956D29">
        <w:rPr>
          <w:rFonts w:ascii="Aptos;Aptos_EmbeddedFont;Aptos_" w:hAnsi="Aptos;Aptos_EmbeddedFont;Aptos_"/>
          <w:b/>
          <w:bCs/>
          <w:sz w:val="24"/>
        </w:rPr>
        <w:t>Observation 4: In NR, the security architecture was rigid and not scalable. This remained a bottleneck in most mobility enhancements in NR.</w:t>
      </w:r>
      <w:r w:rsidRPr="00956D29">
        <w:rPr>
          <w:b/>
          <w:bCs/>
        </w:rPr>
        <w:t> </w:t>
      </w:r>
    </w:p>
    <w:p w14:paraId="4C38014F" w14:textId="1F9A40D1" w:rsidR="00D4126D" w:rsidRDefault="003B599C">
      <w:pPr>
        <w:pStyle w:val="BodyText"/>
        <w:spacing w:before="0" w:after="150" w:line="330" w:lineRule="atLeast"/>
        <w:jc w:val="left"/>
        <w:rPr>
          <w:rFonts w:ascii="Times New Roman" w:eastAsia="Times New Roman" w:hAnsi="Times New Roman" w:cs="Times New Roman"/>
          <w:sz w:val="24"/>
          <w:szCs w:val="24"/>
        </w:rPr>
      </w:pPr>
      <w:r w:rsidRPr="3F903FB8">
        <w:rPr>
          <w:rFonts w:ascii="Aptos;Aptos_EmbeddedFont;Aptos_" w:hAnsi="Aptos;Aptos_EmbeddedFont;Aptos_"/>
          <w:b/>
          <w:bCs/>
          <w:color w:val="000000" w:themeColor="text1"/>
          <w:sz w:val="24"/>
          <w:szCs w:val="24"/>
        </w:rPr>
        <w:t xml:space="preserve">Proposal 4: Security key updates </w:t>
      </w:r>
      <w:r w:rsidR="5A21AC9C" w:rsidRPr="65EE92F5">
        <w:rPr>
          <w:rFonts w:ascii="Aptos;Aptos_EmbeddedFont;Aptos_" w:hAnsi="Aptos;Aptos_EmbeddedFont;Aptos_"/>
          <w:b/>
          <w:bCs/>
          <w:color w:val="000000" w:themeColor="text1"/>
          <w:sz w:val="24"/>
          <w:szCs w:val="24"/>
        </w:rPr>
        <w:t xml:space="preserve">may </w:t>
      </w:r>
      <w:r w:rsidR="273477A0" w:rsidRPr="65EE92F5">
        <w:rPr>
          <w:rFonts w:ascii="Aptos;Aptos_EmbeddedFont;Aptos_" w:hAnsi="Aptos;Aptos_EmbeddedFont;Aptos_"/>
          <w:b/>
          <w:bCs/>
          <w:color w:val="000000" w:themeColor="text1"/>
          <w:sz w:val="24"/>
          <w:szCs w:val="24"/>
        </w:rPr>
        <w:t>not</w:t>
      </w:r>
      <w:r w:rsidRPr="3F903FB8">
        <w:rPr>
          <w:rFonts w:ascii="Aptos;Aptos_EmbeddedFont;Aptos_" w:hAnsi="Aptos;Aptos_EmbeddedFont;Aptos_"/>
          <w:b/>
          <w:bCs/>
          <w:color w:val="000000" w:themeColor="text1"/>
          <w:sz w:val="24"/>
          <w:szCs w:val="24"/>
        </w:rPr>
        <w:t xml:space="preserve"> be mandated in all handovers. e.g. inside a trusted gNB set. </w:t>
      </w:r>
      <w:r w:rsidR="273477A0" w:rsidRPr="4C7FEE0B">
        <w:rPr>
          <w:rFonts w:ascii="Aptos;Aptos_EmbeddedFont;Aptos_" w:hAnsi="Aptos;Aptos_EmbeddedFont;Aptos_"/>
          <w:b/>
          <w:bCs/>
          <w:color w:val="000000" w:themeColor="text1"/>
          <w:sz w:val="24"/>
          <w:szCs w:val="24"/>
        </w:rPr>
        <w:t xml:space="preserve">RAN2 </w:t>
      </w:r>
      <w:r w:rsidR="60C00623" w:rsidRPr="4C7FEE0B">
        <w:rPr>
          <w:rFonts w:ascii="Aptos;Aptos_EmbeddedFont;Aptos_" w:hAnsi="Aptos;Aptos_EmbeddedFont;Aptos_"/>
          <w:b/>
          <w:bCs/>
          <w:color w:val="000000" w:themeColor="text1"/>
          <w:sz w:val="24"/>
          <w:szCs w:val="24"/>
        </w:rPr>
        <w:t xml:space="preserve">to </w:t>
      </w:r>
      <w:r w:rsidR="60C00623" w:rsidRPr="58DA2149">
        <w:rPr>
          <w:rFonts w:ascii="Aptos;Aptos_EmbeddedFont;Aptos_" w:hAnsi="Aptos;Aptos_EmbeddedFont;Aptos_"/>
          <w:b/>
          <w:bCs/>
          <w:color w:val="000000" w:themeColor="text1"/>
          <w:sz w:val="24"/>
          <w:szCs w:val="24"/>
        </w:rPr>
        <w:t>consult</w:t>
      </w:r>
      <w:r w:rsidR="75CC4F87" w:rsidRPr="12339AC5">
        <w:rPr>
          <w:rFonts w:ascii="Aptos;Aptos_EmbeddedFont;Aptos_" w:hAnsi="Aptos;Aptos_EmbeddedFont;Aptos_"/>
          <w:b/>
          <w:bCs/>
          <w:color w:val="000000" w:themeColor="text1"/>
          <w:sz w:val="24"/>
          <w:szCs w:val="24"/>
        </w:rPr>
        <w:t xml:space="preserve"> </w:t>
      </w:r>
      <w:r w:rsidR="60C00623" w:rsidRPr="5A7A9F45">
        <w:rPr>
          <w:rFonts w:ascii="Aptos;Aptos_EmbeddedFont;Aptos_" w:hAnsi="Aptos;Aptos_EmbeddedFont;Aptos_"/>
          <w:b/>
          <w:bCs/>
          <w:color w:val="000000" w:themeColor="text1"/>
          <w:sz w:val="24"/>
          <w:szCs w:val="24"/>
        </w:rPr>
        <w:t xml:space="preserve">SA3 on </w:t>
      </w:r>
      <w:r w:rsidR="60C00623" w:rsidRPr="09943115">
        <w:rPr>
          <w:rFonts w:ascii="Aptos;Aptos_EmbeddedFont;Aptos_" w:hAnsi="Aptos;Aptos_EmbeddedFont;Aptos_"/>
          <w:b/>
          <w:bCs/>
          <w:color w:val="000000" w:themeColor="text1"/>
          <w:sz w:val="24"/>
          <w:szCs w:val="24"/>
        </w:rPr>
        <w:t>these</w:t>
      </w:r>
      <w:r w:rsidR="75CC4F87" w:rsidRPr="67E5276F">
        <w:rPr>
          <w:rFonts w:ascii="Aptos;Aptos_EmbeddedFont;Aptos_" w:hAnsi="Aptos;Aptos_EmbeddedFont;Aptos_"/>
          <w:b/>
          <w:bCs/>
          <w:color w:val="000000" w:themeColor="text1"/>
          <w:sz w:val="24"/>
          <w:szCs w:val="24"/>
        </w:rPr>
        <w:t xml:space="preserve"> </w:t>
      </w:r>
      <w:r w:rsidR="273477A0" w:rsidRPr="67E5276F">
        <w:rPr>
          <w:rFonts w:ascii="Aptos;Aptos_EmbeddedFont;Aptos_" w:hAnsi="Aptos;Aptos_EmbeddedFont;Aptos_"/>
          <w:b/>
          <w:bCs/>
          <w:color w:val="000000" w:themeColor="text1"/>
          <w:sz w:val="24"/>
          <w:szCs w:val="24"/>
        </w:rPr>
        <w:t>mobility</w:t>
      </w:r>
      <w:r w:rsidRPr="3F903FB8">
        <w:rPr>
          <w:rFonts w:ascii="Aptos;Aptos_EmbeddedFont;Aptos_" w:hAnsi="Aptos;Aptos_EmbeddedFont;Aptos_"/>
          <w:b/>
          <w:bCs/>
          <w:color w:val="000000" w:themeColor="text1"/>
          <w:sz w:val="24"/>
          <w:szCs w:val="24"/>
        </w:rPr>
        <w:t xml:space="preserve"> requirements </w:t>
      </w:r>
      <w:r w:rsidR="0998ACFF" w:rsidRPr="0ADDEABA">
        <w:rPr>
          <w:rFonts w:ascii="Aptos;Aptos_EmbeddedFont;Aptos_" w:hAnsi="Aptos;Aptos_EmbeddedFont;Aptos_"/>
          <w:b/>
          <w:bCs/>
          <w:color w:val="000000" w:themeColor="text1"/>
          <w:sz w:val="24"/>
          <w:szCs w:val="24"/>
        </w:rPr>
        <w:t xml:space="preserve">through LS </w:t>
      </w:r>
      <w:r w:rsidR="0998ACFF" w:rsidRPr="688EB7AE">
        <w:rPr>
          <w:rFonts w:ascii="Aptos;Aptos_EmbeddedFont;Aptos_" w:hAnsi="Aptos;Aptos_EmbeddedFont;Aptos_"/>
          <w:b/>
          <w:bCs/>
          <w:color w:val="000000" w:themeColor="text1"/>
          <w:sz w:val="24"/>
          <w:szCs w:val="24"/>
        </w:rPr>
        <w:t>for</w:t>
      </w:r>
      <w:r w:rsidR="0998ACFF" w:rsidRPr="42AA8473">
        <w:rPr>
          <w:rFonts w:ascii="Aptos;Aptos_EmbeddedFont;Aptos_" w:hAnsi="Aptos;Aptos_EmbeddedFont;Aptos_"/>
          <w:b/>
          <w:bCs/>
          <w:color w:val="000000" w:themeColor="text1"/>
          <w:sz w:val="24"/>
          <w:szCs w:val="24"/>
        </w:rPr>
        <w:t xml:space="preserve"> </w:t>
      </w:r>
      <w:r w:rsidR="0998ACFF" w:rsidRPr="65FDE38E">
        <w:rPr>
          <w:rFonts w:ascii="Aptos;Aptos_EmbeddedFont;Aptos_" w:hAnsi="Aptos;Aptos_EmbeddedFont;Aptos_"/>
          <w:b/>
          <w:bCs/>
          <w:color w:val="000000" w:themeColor="text1"/>
          <w:sz w:val="24"/>
          <w:szCs w:val="24"/>
        </w:rPr>
        <w:t>consideration</w:t>
      </w:r>
      <w:r w:rsidRPr="3F903FB8">
        <w:rPr>
          <w:rFonts w:ascii="Aptos;Aptos_EmbeddedFont;Aptos_" w:hAnsi="Aptos;Aptos_EmbeddedFont;Aptos_"/>
          <w:b/>
          <w:bCs/>
          <w:color w:val="000000" w:themeColor="text1"/>
          <w:sz w:val="24"/>
          <w:szCs w:val="24"/>
        </w:rPr>
        <w:t xml:space="preserve"> while architecting 6G security.</w:t>
      </w:r>
      <w:r w:rsidRPr="3F903FB8">
        <w:rPr>
          <w:color w:val="000000" w:themeColor="text1"/>
        </w:rPr>
        <w:t> </w:t>
      </w:r>
    </w:p>
    <w:p w14:paraId="4C380150"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t> </w:t>
      </w:r>
    </w:p>
    <w:p w14:paraId="4C380151" w14:textId="25770211" w:rsidR="00D4126D" w:rsidRDefault="003B599C">
      <w:pPr>
        <w:pStyle w:val="BodyText"/>
        <w:spacing w:before="0" w:after="150" w:line="330" w:lineRule="atLeast"/>
        <w:jc w:val="left"/>
        <w:rPr>
          <w:rFonts w:ascii="Times New Roman" w:eastAsia="Times New Roman" w:hAnsi="Times New Roman" w:cs="Times New Roman"/>
          <w:sz w:val="24"/>
          <w:szCs w:val="24"/>
        </w:rPr>
      </w:pPr>
      <w:r w:rsidRPr="7076DF2B">
        <w:rPr>
          <w:rFonts w:ascii="Aptos;Aptos_EmbeddedFont;Aptos_" w:hAnsi="Aptos;Aptos_EmbeddedFont;Aptos_"/>
          <w:color w:val="000000" w:themeColor="text1"/>
          <w:sz w:val="24"/>
          <w:szCs w:val="24"/>
        </w:rPr>
        <w:t xml:space="preserve">Although LTM is a </w:t>
      </w:r>
      <w:r w:rsidR="0AC782B5" w:rsidRPr="30CAF3F0">
        <w:rPr>
          <w:rFonts w:ascii="Aptos;Aptos_EmbeddedFont;Aptos_" w:hAnsi="Aptos;Aptos_EmbeddedFont;Aptos_"/>
          <w:color w:val="000000" w:themeColor="text1"/>
          <w:sz w:val="24"/>
          <w:szCs w:val="24"/>
        </w:rPr>
        <w:t xml:space="preserve">efficient </w:t>
      </w:r>
      <w:r w:rsidR="273477A0" w:rsidRPr="30CAF3F0">
        <w:rPr>
          <w:rFonts w:ascii="Aptos;Aptos_EmbeddedFont;Aptos_" w:hAnsi="Aptos;Aptos_EmbeddedFont;Aptos_"/>
          <w:color w:val="000000" w:themeColor="text1"/>
          <w:sz w:val="24"/>
          <w:szCs w:val="24"/>
        </w:rPr>
        <w:t>step</w:t>
      </w:r>
      <w:r w:rsidRPr="7076DF2B">
        <w:rPr>
          <w:rFonts w:ascii="Aptos;Aptos_EmbeddedFont;Aptos_" w:hAnsi="Aptos;Aptos_EmbeddedFont;Aptos_"/>
          <w:color w:val="000000" w:themeColor="text1"/>
          <w:sz w:val="24"/>
          <w:szCs w:val="24"/>
        </w:rPr>
        <w:t xml:space="preserve"> </w:t>
      </w:r>
      <w:r w:rsidR="273477A0" w:rsidRPr="1BEC1108">
        <w:rPr>
          <w:rFonts w:ascii="Aptos;Aptos_EmbeddedFont;Aptos_" w:hAnsi="Aptos;Aptos_EmbeddedFont;Aptos_"/>
          <w:color w:val="000000" w:themeColor="text1"/>
          <w:sz w:val="24"/>
          <w:szCs w:val="24"/>
        </w:rPr>
        <w:t>toward</w:t>
      </w:r>
      <w:r w:rsidR="4D9A4591" w:rsidRPr="1BEC1108">
        <w:rPr>
          <w:rFonts w:ascii="Aptos;Aptos_EmbeddedFont;Aptos_" w:hAnsi="Aptos;Aptos_EmbeddedFont;Aptos_"/>
          <w:color w:val="000000" w:themeColor="text1"/>
          <w:sz w:val="24"/>
          <w:szCs w:val="24"/>
        </w:rPr>
        <w:t>s</w:t>
      </w:r>
      <w:r w:rsidRPr="7076DF2B">
        <w:rPr>
          <w:rFonts w:ascii="Aptos;Aptos_EmbeddedFont;Aptos_" w:hAnsi="Aptos;Aptos_EmbeddedFont;Aptos_"/>
          <w:color w:val="000000" w:themeColor="text1"/>
          <w:sz w:val="24"/>
          <w:szCs w:val="24"/>
        </w:rPr>
        <w:t xml:space="preserve"> faster handovers, a major drawback of the initial version of LTM was that it was based on L1 measurements which need not be filtered (or is left to UE implementation).  This led to the ping-pong issue. Although LTM could handle ping </w:t>
      </w:r>
      <w:r w:rsidR="7347AFEA" w:rsidRPr="182572F3">
        <w:rPr>
          <w:rFonts w:ascii="Aptos;Aptos_EmbeddedFont;Aptos_" w:hAnsi="Aptos;Aptos_EmbeddedFont;Aptos_"/>
          <w:color w:val="000000" w:themeColor="text1"/>
          <w:sz w:val="24"/>
          <w:szCs w:val="24"/>
        </w:rPr>
        <w:t>pong</w:t>
      </w:r>
      <w:r w:rsidRPr="7076DF2B">
        <w:rPr>
          <w:rFonts w:ascii="Aptos;Aptos_EmbeddedFont;Aptos_" w:hAnsi="Aptos;Aptos_EmbeddedFont;Aptos_"/>
          <w:color w:val="000000" w:themeColor="text1"/>
          <w:sz w:val="24"/>
          <w:szCs w:val="24"/>
        </w:rPr>
        <w:t xml:space="preserve"> to a certain extent, there is an underlying unreliability in the procedure. To deal with this, L3 measurements </w:t>
      </w:r>
      <w:r w:rsidR="4632F2A3" w:rsidRPr="452818C6">
        <w:rPr>
          <w:rFonts w:ascii="Aptos;Aptos_EmbeddedFont;Aptos_" w:hAnsi="Aptos;Aptos_EmbeddedFont;Aptos_"/>
          <w:color w:val="000000" w:themeColor="text1"/>
          <w:sz w:val="24"/>
          <w:szCs w:val="24"/>
        </w:rPr>
        <w:t xml:space="preserve">can </w:t>
      </w:r>
      <w:r w:rsidR="4632F2A3" w:rsidRPr="5DB6D877">
        <w:rPr>
          <w:rFonts w:ascii="Aptos;Aptos_EmbeddedFont;Aptos_" w:hAnsi="Aptos;Aptos_EmbeddedFont;Aptos_"/>
          <w:color w:val="000000" w:themeColor="text1"/>
          <w:sz w:val="24"/>
          <w:szCs w:val="24"/>
        </w:rPr>
        <w:t xml:space="preserve">be </w:t>
      </w:r>
      <w:r w:rsidR="4632F2A3" w:rsidRPr="30F4D040">
        <w:rPr>
          <w:rFonts w:ascii="Aptos;Aptos_EmbeddedFont;Aptos_" w:hAnsi="Aptos;Aptos_EmbeddedFont;Aptos_"/>
          <w:color w:val="000000" w:themeColor="text1"/>
          <w:sz w:val="24"/>
          <w:szCs w:val="24"/>
        </w:rPr>
        <w:t xml:space="preserve">considered </w:t>
      </w:r>
      <w:r w:rsidRPr="7076DF2B">
        <w:rPr>
          <w:rFonts w:ascii="Aptos;Aptos_EmbeddedFont;Aptos_" w:hAnsi="Aptos;Aptos_EmbeddedFont;Aptos_"/>
          <w:color w:val="000000" w:themeColor="text1"/>
          <w:sz w:val="24"/>
          <w:szCs w:val="24"/>
        </w:rPr>
        <w:t xml:space="preserve">as a correction. However, there are unnecessary transactions and delays associated which would take away the benefit of having LTM by making it more complicated. </w:t>
      </w:r>
      <w:r w:rsidR="7911D26E" w:rsidRPr="34EA878B">
        <w:rPr>
          <w:rFonts w:ascii="Aptos;Aptos_EmbeddedFont;Aptos_" w:hAnsi="Aptos;Aptos_EmbeddedFont;Aptos_"/>
          <w:color w:val="000000" w:themeColor="text1"/>
          <w:sz w:val="24"/>
          <w:szCs w:val="24"/>
        </w:rPr>
        <w:t xml:space="preserve">This </w:t>
      </w:r>
      <w:r w:rsidR="7911D26E" w:rsidRPr="5977ECAA">
        <w:rPr>
          <w:rFonts w:ascii="Aptos;Aptos_EmbeddedFont;Aptos_" w:hAnsi="Aptos;Aptos_EmbeddedFont;Aptos_"/>
          <w:color w:val="000000" w:themeColor="text1"/>
          <w:sz w:val="24"/>
          <w:szCs w:val="24"/>
        </w:rPr>
        <w:t>can</w:t>
      </w:r>
      <w:r w:rsidR="7911D26E" w:rsidRPr="703F16CD">
        <w:rPr>
          <w:rFonts w:ascii="Aptos;Aptos_EmbeddedFont;Aptos_" w:hAnsi="Aptos;Aptos_EmbeddedFont;Aptos_"/>
          <w:color w:val="000000" w:themeColor="text1"/>
          <w:sz w:val="24"/>
          <w:szCs w:val="24"/>
        </w:rPr>
        <w:t xml:space="preserve"> </w:t>
      </w:r>
      <w:r w:rsidR="5A6C33FE" w:rsidRPr="703F16CD">
        <w:rPr>
          <w:rFonts w:ascii="Aptos;Aptos_EmbeddedFont;Aptos_" w:hAnsi="Aptos;Aptos_EmbeddedFont;Aptos_"/>
          <w:color w:val="000000" w:themeColor="text1"/>
          <w:sz w:val="24"/>
          <w:szCs w:val="24"/>
        </w:rPr>
        <w:t>be</w:t>
      </w:r>
      <w:r w:rsidR="7911D26E" w:rsidRPr="5614580B">
        <w:rPr>
          <w:color w:val="000000" w:themeColor="text1"/>
          <w:sz w:val="24"/>
          <w:szCs w:val="24"/>
        </w:rPr>
        <w:t xml:space="preserve"> avoided by</w:t>
      </w:r>
      <w:r w:rsidR="21C3E8AF" w:rsidRPr="5614580B">
        <w:rPr>
          <w:color w:val="000000" w:themeColor="text1"/>
          <w:sz w:val="24"/>
          <w:szCs w:val="24"/>
        </w:rPr>
        <w:t xml:space="preserve"> filtered L1 measurements for</w:t>
      </w:r>
      <w:r w:rsidR="7911D26E" w:rsidRPr="5614580B">
        <w:rPr>
          <w:color w:val="000000" w:themeColor="text1"/>
          <w:sz w:val="24"/>
          <w:szCs w:val="24"/>
        </w:rPr>
        <w:t xml:space="preserve"> lower layer triggered mobility in 6GR</w:t>
      </w:r>
      <w:r w:rsidR="21C3E8AF" w:rsidRPr="5614580B">
        <w:rPr>
          <w:color w:val="000000" w:themeColor="text1"/>
          <w:sz w:val="24"/>
          <w:szCs w:val="24"/>
        </w:rPr>
        <w:t>.</w:t>
      </w:r>
      <w:r w:rsidR="273477A0" w:rsidRPr="5614580B">
        <w:rPr>
          <w:color w:val="000000" w:themeColor="text1"/>
          <w:sz w:val="24"/>
          <w:szCs w:val="24"/>
        </w:rPr>
        <w:t> </w:t>
      </w:r>
    </w:p>
    <w:p w14:paraId="4C380152"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color w:val="000000"/>
        </w:rPr>
        <w:t> </w:t>
      </w:r>
    </w:p>
    <w:p w14:paraId="4C380153" w14:textId="77777777" w:rsidR="00D4126D" w:rsidRPr="00FB4495" w:rsidRDefault="003B599C">
      <w:pPr>
        <w:pStyle w:val="BodyText"/>
        <w:spacing w:before="0" w:after="150" w:line="330" w:lineRule="atLeast"/>
        <w:jc w:val="left"/>
        <w:rPr>
          <w:rFonts w:ascii="Times New Roman" w:eastAsia="Times New Roman" w:hAnsi="Times New Roman" w:cs="Times New Roman"/>
          <w:b/>
          <w:bCs/>
          <w:sz w:val="24"/>
          <w:szCs w:val="24"/>
        </w:rPr>
      </w:pPr>
      <w:r w:rsidRPr="00FB4495">
        <w:rPr>
          <w:rFonts w:ascii="Aptos;Aptos_EmbeddedFont;Aptos_" w:hAnsi="Aptos;Aptos_EmbeddedFont;Aptos_"/>
          <w:b/>
          <w:bCs/>
          <w:color w:val="000000"/>
          <w:sz w:val="24"/>
        </w:rPr>
        <w:t>Observation 5: In NR, the L1 measurements need not be filtered and is left to UE implementation</w:t>
      </w:r>
      <w:r w:rsidRPr="00FB4495">
        <w:rPr>
          <w:b/>
          <w:bCs/>
          <w:color w:val="000000"/>
        </w:rPr>
        <w:t> </w:t>
      </w:r>
    </w:p>
    <w:p w14:paraId="4C380154" w14:textId="3DCF9F61" w:rsidR="00D4126D" w:rsidRDefault="003B599C">
      <w:pPr>
        <w:pStyle w:val="BodyText"/>
        <w:spacing w:before="0" w:after="150" w:line="330" w:lineRule="atLeast"/>
        <w:jc w:val="left"/>
        <w:rPr>
          <w:rFonts w:ascii="Times New Roman" w:eastAsia="Times New Roman" w:hAnsi="Times New Roman" w:cs="Times New Roman"/>
          <w:sz w:val="24"/>
          <w:szCs w:val="24"/>
        </w:rPr>
      </w:pPr>
      <w:r>
        <w:rPr>
          <w:rFonts w:ascii="Aptos;Aptos_EmbeddedFont;Aptos_" w:hAnsi="Aptos;Aptos_EmbeddedFont;Aptos_"/>
          <w:b/>
          <w:color w:val="000000"/>
          <w:sz w:val="24"/>
        </w:rPr>
        <w:t xml:space="preserve">Proposal 5: </w:t>
      </w:r>
      <w:r w:rsidR="00FB4495">
        <w:rPr>
          <w:rFonts w:ascii="Aptos;Aptos_EmbeddedFont;Aptos_" w:hAnsi="Aptos;Aptos_EmbeddedFont;Aptos_"/>
          <w:b/>
          <w:color w:val="000000"/>
          <w:sz w:val="24"/>
        </w:rPr>
        <w:t>Study the u</w:t>
      </w:r>
      <w:r w:rsidR="00E96A36">
        <w:rPr>
          <w:rFonts w:ascii="Aptos;Aptos_EmbeddedFont;Aptos_" w:hAnsi="Aptos;Aptos_EmbeddedFont;Aptos_"/>
          <w:b/>
          <w:color w:val="000000"/>
          <w:sz w:val="24"/>
        </w:rPr>
        <w:t xml:space="preserve">se </w:t>
      </w:r>
      <w:r w:rsidR="00FB4495">
        <w:rPr>
          <w:rFonts w:ascii="Aptos;Aptos_EmbeddedFont;Aptos_" w:hAnsi="Aptos;Aptos_EmbeddedFont;Aptos_"/>
          <w:b/>
          <w:color w:val="000000"/>
          <w:sz w:val="24"/>
        </w:rPr>
        <w:t>of</w:t>
      </w:r>
      <w:r>
        <w:rPr>
          <w:rFonts w:ascii="Aptos;Aptos_EmbeddedFont;Aptos_" w:hAnsi="Aptos;Aptos_EmbeddedFont;Aptos_"/>
          <w:b/>
          <w:color w:val="000000"/>
          <w:sz w:val="24"/>
        </w:rPr>
        <w:t xml:space="preserve"> filtered </w:t>
      </w:r>
      <w:r w:rsidR="00FB4495">
        <w:rPr>
          <w:rFonts w:ascii="Aptos;Aptos_EmbeddedFont;Aptos_" w:hAnsi="Aptos;Aptos_EmbeddedFont;Aptos_"/>
          <w:b/>
          <w:color w:val="000000"/>
          <w:sz w:val="24"/>
        </w:rPr>
        <w:t xml:space="preserve">L1 </w:t>
      </w:r>
      <w:r>
        <w:rPr>
          <w:rFonts w:ascii="Aptos;Aptos_EmbeddedFont;Aptos_" w:hAnsi="Aptos;Aptos_EmbeddedFont;Aptos_"/>
          <w:b/>
          <w:color w:val="000000"/>
          <w:sz w:val="24"/>
        </w:rPr>
        <w:t xml:space="preserve">measurements </w:t>
      </w:r>
      <w:r w:rsidR="009A2E88">
        <w:rPr>
          <w:rFonts w:ascii="Aptos;Aptos_EmbeddedFont;Aptos_" w:hAnsi="Aptos;Aptos_EmbeddedFont;Aptos_"/>
          <w:b/>
          <w:color w:val="000000"/>
          <w:sz w:val="24"/>
        </w:rPr>
        <w:t>for lower layer triggered</w:t>
      </w:r>
      <w:r>
        <w:rPr>
          <w:rFonts w:ascii="Aptos;Aptos_EmbeddedFont;Aptos_" w:hAnsi="Aptos;Aptos_EmbeddedFont;Aptos_"/>
          <w:b/>
          <w:color w:val="000000"/>
          <w:sz w:val="24"/>
        </w:rPr>
        <w:t xml:space="preserve"> mobility</w:t>
      </w:r>
      <w:r w:rsidR="009A2E88">
        <w:rPr>
          <w:rFonts w:ascii="Aptos;Aptos_EmbeddedFont;Aptos_" w:hAnsi="Aptos;Aptos_EmbeddedFont;Aptos_"/>
          <w:b/>
          <w:color w:val="000000"/>
          <w:sz w:val="24"/>
        </w:rPr>
        <w:t xml:space="preserve"> in 6GR</w:t>
      </w:r>
      <w:r w:rsidR="0098468E">
        <w:rPr>
          <w:rFonts w:ascii="Aptos;Aptos_EmbeddedFont;Aptos_" w:hAnsi="Aptos;Aptos_EmbeddedFont;Aptos_"/>
          <w:b/>
          <w:color w:val="000000"/>
          <w:sz w:val="24"/>
        </w:rPr>
        <w:t>.</w:t>
      </w:r>
    </w:p>
    <w:p w14:paraId="4C380156"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t> </w:t>
      </w:r>
    </w:p>
    <w:p w14:paraId="4C380157" w14:textId="77777777" w:rsidR="00D4126D" w:rsidRDefault="003B599C">
      <w:pPr>
        <w:pStyle w:val="BodyText"/>
        <w:spacing w:before="150" w:after="75" w:line="390" w:lineRule="atLeast"/>
        <w:jc w:val="left"/>
        <w:rPr>
          <w:rFonts w:ascii="Times New Roman" w:eastAsia="Times New Roman" w:hAnsi="Times New Roman" w:cs="Times New Roman"/>
          <w:sz w:val="24"/>
          <w:szCs w:val="24"/>
        </w:rPr>
      </w:pPr>
      <w:r>
        <w:rPr>
          <w:rFonts w:ascii="Aptos;Aptos_EmbeddedFont;Aptos_" w:hAnsi="Aptos;Aptos_EmbeddedFont;Aptos_"/>
          <w:color w:val="0F4761"/>
          <w:sz w:val="28"/>
        </w:rPr>
        <w:t>Cell Selection/Reselection</w:t>
      </w:r>
      <w:r>
        <w:rPr>
          <w:color w:val="0F4761"/>
        </w:rPr>
        <w:t> </w:t>
      </w:r>
    </w:p>
    <w:p w14:paraId="4C380158"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color w:val="000000"/>
        </w:rPr>
        <w:t> </w:t>
      </w:r>
    </w:p>
    <w:p w14:paraId="4C380159"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color w:val="000000"/>
        </w:rPr>
        <w:t> </w:t>
      </w:r>
      <w:r>
        <w:rPr>
          <w:rFonts w:ascii="Aptos;Aptos_EmbeddedFont;Aptos_" w:hAnsi="Aptos;Aptos_EmbeddedFont;Aptos_"/>
          <w:color w:val="000000"/>
          <w:sz w:val="24"/>
        </w:rPr>
        <w:t xml:space="preserve">An Idle mode UE or Inactive mode UE could be paged by the CN or RAN (in case of Inactive mode) so that the UE resumes the connection with the network. When there is a broadcast priority in the system information, all UEs would try to camp on to the best available cell. This causes paging and access congestion. This is a reasonable concern in NR, and more so in 6G. When paging/access congestion occurs, the users become un-trackable. This is the last thing we would want to have in any network.  In LTE, there was a redistribution mechanism (MCLD) using which users were allotted to different cells. However, this was discontinued in NR, and the dedicated priorities and the SIB information on absolute priorities were considered sufficient. Although it tackles the problem to a certain extent, the congestion possibility is still open considering the validity of dedicated priorities is decided by the timer T320. </w:t>
      </w:r>
      <w:r>
        <w:rPr>
          <w:color w:val="000000"/>
        </w:rPr>
        <w:t> </w:t>
      </w:r>
    </w:p>
    <w:p w14:paraId="4C38015A"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color w:val="000000"/>
        </w:rPr>
        <w:t> </w:t>
      </w:r>
    </w:p>
    <w:p w14:paraId="4C38015B" w14:textId="77777777" w:rsidR="00D4126D" w:rsidRPr="00D51859" w:rsidRDefault="003B599C">
      <w:pPr>
        <w:pStyle w:val="BodyText"/>
        <w:spacing w:before="0" w:after="150" w:line="330" w:lineRule="atLeast"/>
        <w:jc w:val="left"/>
        <w:rPr>
          <w:rFonts w:ascii="Times New Roman" w:eastAsia="Times New Roman" w:hAnsi="Times New Roman" w:cs="Times New Roman"/>
          <w:b/>
          <w:bCs/>
          <w:sz w:val="24"/>
          <w:szCs w:val="24"/>
        </w:rPr>
      </w:pPr>
      <w:r w:rsidRPr="00D51859">
        <w:rPr>
          <w:rFonts w:ascii="Aptos;Aptos_EmbeddedFont;Aptos_" w:hAnsi="Aptos;Aptos_EmbeddedFont;Aptos_"/>
          <w:b/>
          <w:bCs/>
          <w:color w:val="000000"/>
          <w:sz w:val="24"/>
        </w:rPr>
        <w:t>Observation 6: The problem of paging and access congestion is not fully resolved in NR.</w:t>
      </w:r>
      <w:r w:rsidRPr="00D51859">
        <w:rPr>
          <w:b/>
          <w:bCs/>
          <w:color w:val="000000"/>
        </w:rPr>
        <w:t> </w:t>
      </w:r>
    </w:p>
    <w:p w14:paraId="4C38015C"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rFonts w:ascii="Aptos;Aptos_EmbeddedFont;Aptos_" w:hAnsi="Aptos;Aptos_EmbeddedFont;Aptos_"/>
          <w:b/>
          <w:color w:val="000000"/>
          <w:sz w:val="24"/>
        </w:rPr>
        <w:t>Proposal 6: Congestion-optimized cell selection/re-selection to be studied. Paging and broadcast-related agreements to be taken into consideration while designing this.</w:t>
      </w:r>
      <w:r>
        <w:rPr>
          <w:color w:val="000000"/>
        </w:rPr>
        <w:t> </w:t>
      </w:r>
    </w:p>
    <w:p w14:paraId="4C38015D"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t> </w:t>
      </w:r>
    </w:p>
    <w:p w14:paraId="4C38015E" w14:textId="77777777" w:rsidR="00D4126D" w:rsidRDefault="003B599C">
      <w:pPr>
        <w:pStyle w:val="BodyText"/>
        <w:spacing w:before="150" w:after="75" w:line="390" w:lineRule="atLeast"/>
        <w:jc w:val="left"/>
        <w:rPr>
          <w:rFonts w:ascii="Times New Roman" w:eastAsia="Times New Roman" w:hAnsi="Times New Roman" w:cs="Times New Roman"/>
          <w:sz w:val="24"/>
          <w:szCs w:val="24"/>
        </w:rPr>
      </w:pPr>
      <w:r>
        <w:rPr>
          <w:rFonts w:ascii="Aptos;Aptos_EmbeddedFont;Aptos_" w:hAnsi="Aptos;Aptos_EmbeddedFont;Aptos_"/>
          <w:color w:val="0F4761"/>
          <w:sz w:val="28"/>
        </w:rPr>
        <w:t>Inter-RAT mobility</w:t>
      </w:r>
      <w:r>
        <w:rPr>
          <w:color w:val="0F4761"/>
        </w:rPr>
        <w:t> </w:t>
      </w:r>
    </w:p>
    <w:p w14:paraId="4C38015F"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color w:val="000000"/>
        </w:rPr>
        <w:t> </w:t>
      </w:r>
    </w:p>
    <w:p w14:paraId="4C380160"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rFonts w:ascii="Aptos;Aptos_EmbeddedFont;Aptos_" w:hAnsi="Aptos;Aptos_EmbeddedFont;Aptos_"/>
          <w:color w:val="000000"/>
          <w:sz w:val="24"/>
        </w:rPr>
        <w:t>With every new generation in cellular network, inter-RAT mobility is a key point of discussion. 6G has agreed to have stand-alone architecture. This means that there will not be any direct coupling between NR and 6G architectures, unlike LTE-NR. To achieve a lossless handover with minimized interruption, inter-RAT mobility should be discussed.</w:t>
      </w:r>
      <w:r>
        <w:rPr>
          <w:color w:val="000000"/>
        </w:rPr>
        <w:t> </w:t>
      </w:r>
    </w:p>
    <w:p w14:paraId="4C380161" w14:textId="77777777" w:rsidR="00D4126D" w:rsidRDefault="003B599C">
      <w:pPr>
        <w:pStyle w:val="BodyText"/>
        <w:spacing w:before="0" w:after="150" w:line="330" w:lineRule="atLeast"/>
        <w:jc w:val="left"/>
        <w:rPr>
          <w:rFonts w:ascii="Times New Roman" w:eastAsia="Times New Roman" w:hAnsi="Times New Roman" w:cs="Times New Roman"/>
          <w:sz w:val="24"/>
          <w:szCs w:val="24"/>
        </w:rPr>
      </w:pPr>
      <w:r>
        <w:rPr>
          <w:rFonts w:ascii="Aptos;Aptos_EmbeddedFont;Aptos_" w:hAnsi="Aptos;Aptos_EmbeddedFont;Aptos_"/>
          <w:color w:val="000000"/>
          <w:sz w:val="24"/>
        </w:rPr>
        <w:t>RAN2 can start discussing the pre-configurations, RRC state management, security key management, system broadcast information, etc. with multiple options for availability of interfaces in the core network for 5G-6G interworking, wherever necessary.</w:t>
      </w:r>
      <w:r>
        <w:rPr>
          <w:color w:val="000000"/>
        </w:rPr>
        <w:t> </w:t>
      </w:r>
    </w:p>
    <w:p w14:paraId="4C380162" w14:textId="0CFDA2C4" w:rsidR="00D4126D" w:rsidRDefault="003B599C">
      <w:pPr>
        <w:pStyle w:val="BodyText"/>
        <w:spacing w:before="0" w:after="150" w:line="330" w:lineRule="atLeast"/>
        <w:jc w:val="left"/>
        <w:rPr>
          <w:rFonts w:ascii="Times New Roman" w:eastAsia="Times New Roman" w:hAnsi="Times New Roman" w:cs="Times New Roman"/>
          <w:sz w:val="24"/>
          <w:szCs w:val="24"/>
        </w:rPr>
      </w:pPr>
      <w:r w:rsidRPr="55C83059">
        <w:rPr>
          <w:rFonts w:ascii="Aptos;Aptos_EmbeddedFont;Aptos_" w:hAnsi="Aptos;Aptos_EmbeddedFont;Aptos_"/>
          <w:color w:val="000000" w:themeColor="text1"/>
          <w:sz w:val="24"/>
          <w:szCs w:val="24"/>
        </w:rPr>
        <w:t xml:space="preserve">This, however, would be discussed in </w:t>
      </w:r>
      <w:r w:rsidR="54E1117D" w:rsidRPr="6E856263">
        <w:rPr>
          <w:rFonts w:ascii="Aptos;Aptos_EmbeddedFont;Aptos_" w:hAnsi="Aptos;Aptos_EmbeddedFont;Aptos_"/>
          <w:color w:val="000000" w:themeColor="text1"/>
          <w:sz w:val="24"/>
          <w:szCs w:val="24"/>
        </w:rPr>
        <w:t>R</w:t>
      </w:r>
      <w:r w:rsidR="273477A0" w:rsidRPr="6E856263">
        <w:rPr>
          <w:rFonts w:ascii="Aptos;Aptos_EmbeddedFont;Aptos_" w:hAnsi="Aptos;Aptos_EmbeddedFont;Aptos_"/>
          <w:color w:val="000000" w:themeColor="text1"/>
          <w:sz w:val="24"/>
          <w:szCs w:val="24"/>
        </w:rPr>
        <w:t>A</w:t>
      </w:r>
      <w:r w:rsidR="54E1117D" w:rsidRPr="6E856263">
        <w:rPr>
          <w:rFonts w:ascii="Aptos;Aptos_EmbeddedFont;Aptos_" w:hAnsi="Aptos;Aptos_EmbeddedFont;Aptos_"/>
          <w:color w:val="000000" w:themeColor="text1"/>
          <w:sz w:val="24"/>
          <w:szCs w:val="24"/>
        </w:rPr>
        <w:t>N3</w:t>
      </w:r>
      <w:r w:rsidR="273477A0" w:rsidRPr="6E856263">
        <w:rPr>
          <w:rFonts w:ascii="Aptos;Aptos_EmbeddedFont;Aptos_" w:hAnsi="Aptos;Aptos_EmbeddedFont;Aptos_"/>
          <w:color w:val="000000" w:themeColor="text1"/>
          <w:sz w:val="24"/>
          <w:szCs w:val="24"/>
        </w:rPr>
        <w:t>.</w:t>
      </w:r>
      <w:r w:rsidRPr="55C83059">
        <w:rPr>
          <w:rFonts w:ascii="Aptos;Aptos_EmbeddedFont;Aptos_" w:hAnsi="Aptos;Aptos_EmbeddedFont;Aptos_"/>
          <w:color w:val="000000" w:themeColor="text1"/>
          <w:sz w:val="24"/>
          <w:szCs w:val="24"/>
        </w:rPr>
        <w:t xml:space="preserve"> Since the above factor forms the basis of the procedure, once </w:t>
      </w:r>
      <w:r w:rsidR="4AA59013" w:rsidRPr="18A3BCFF">
        <w:rPr>
          <w:rFonts w:ascii="Aptos;Aptos_EmbeddedFont;Aptos_" w:hAnsi="Aptos;Aptos_EmbeddedFont;Aptos_"/>
          <w:color w:val="000000" w:themeColor="text1"/>
          <w:sz w:val="24"/>
          <w:szCs w:val="24"/>
        </w:rPr>
        <w:t>RAN3</w:t>
      </w:r>
      <w:r w:rsidRPr="55C83059">
        <w:rPr>
          <w:rFonts w:ascii="Aptos;Aptos_EmbeddedFont;Aptos_" w:hAnsi="Aptos;Aptos_EmbeddedFont;Aptos_"/>
          <w:color w:val="000000" w:themeColor="text1"/>
          <w:sz w:val="24"/>
          <w:szCs w:val="24"/>
        </w:rPr>
        <w:t xml:space="preserve"> </w:t>
      </w:r>
      <w:r w:rsidR="273477A0" w:rsidRPr="6AB92FFA">
        <w:rPr>
          <w:rFonts w:ascii="Aptos;Aptos_EmbeddedFont;Aptos_" w:hAnsi="Aptos;Aptos_EmbeddedFont;Aptos_"/>
          <w:color w:val="000000" w:themeColor="text1"/>
          <w:sz w:val="24"/>
          <w:szCs w:val="24"/>
        </w:rPr>
        <w:t>agree</w:t>
      </w:r>
      <w:r w:rsidR="29DEC856" w:rsidRPr="6AB92FFA">
        <w:rPr>
          <w:rFonts w:ascii="Aptos;Aptos_EmbeddedFont;Aptos_" w:hAnsi="Aptos;Aptos_EmbeddedFont;Aptos_"/>
          <w:color w:val="000000" w:themeColor="text1"/>
          <w:sz w:val="24"/>
          <w:szCs w:val="24"/>
        </w:rPr>
        <w:t>s</w:t>
      </w:r>
      <w:r w:rsidRPr="55C83059">
        <w:rPr>
          <w:rFonts w:ascii="Aptos;Aptos_EmbeddedFont;Aptos_" w:hAnsi="Aptos;Aptos_EmbeddedFont;Aptos_"/>
          <w:color w:val="000000" w:themeColor="text1"/>
          <w:sz w:val="24"/>
          <w:szCs w:val="24"/>
        </w:rPr>
        <w:t xml:space="preserve"> on the basic architecture, RAN2 can come to a consensus on the options available. </w:t>
      </w:r>
      <w:r w:rsidRPr="55C83059">
        <w:rPr>
          <w:color w:val="000000" w:themeColor="text1"/>
        </w:rPr>
        <w:t> </w:t>
      </w:r>
    </w:p>
    <w:p w14:paraId="4C380163" w14:textId="4C49C7EE" w:rsidR="00D4126D" w:rsidRPr="00D51859" w:rsidRDefault="003B599C">
      <w:pPr>
        <w:pStyle w:val="BodyText"/>
        <w:spacing w:before="0" w:after="150" w:line="330" w:lineRule="atLeast"/>
        <w:jc w:val="left"/>
        <w:rPr>
          <w:b/>
          <w:bCs/>
          <w:color w:val="000000" w:themeColor="text1"/>
        </w:rPr>
      </w:pPr>
      <w:r w:rsidRPr="44D63B8C">
        <w:rPr>
          <w:rFonts w:ascii="Aptos;Aptos_EmbeddedFont;Aptos_" w:hAnsi="Aptos;Aptos_EmbeddedFont;Aptos_"/>
          <w:b/>
          <w:bCs/>
          <w:color w:val="000000" w:themeColor="text1"/>
          <w:sz w:val="24"/>
          <w:szCs w:val="24"/>
        </w:rPr>
        <w:t>Observation 7: So far</w:t>
      </w:r>
      <w:r w:rsidR="26FD28B4" w:rsidRPr="1E45A680">
        <w:rPr>
          <w:rFonts w:ascii="Aptos;Aptos_EmbeddedFont;Aptos_" w:hAnsi="Aptos;Aptos_EmbeddedFont;Aptos_"/>
          <w:b/>
          <w:bCs/>
          <w:color w:val="000000" w:themeColor="text1"/>
          <w:sz w:val="24"/>
          <w:szCs w:val="24"/>
        </w:rPr>
        <w:t>,</w:t>
      </w:r>
      <w:r w:rsidRPr="44D63B8C">
        <w:rPr>
          <w:rFonts w:ascii="Aptos;Aptos_EmbeddedFont;Aptos_" w:hAnsi="Aptos;Aptos_EmbeddedFont;Aptos_"/>
          <w:b/>
          <w:bCs/>
          <w:color w:val="000000" w:themeColor="text1"/>
          <w:sz w:val="24"/>
          <w:szCs w:val="24"/>
        </w:rPr>
        <w:t xml:space="preserve"> there is no </w:t>
      </w:r>
      <w:r w:rsidR="273477A0" w:rsidRPr="58B89CFA">
        <w:rPr>
          <w:rFonts w:ascii="Aptos;Aptos_EmbeddedFont;Aptos_" w:hAnsi="Aptos;Aptos_EmbeddedFont;Aptos_"/>
          <w:b/>
          <w:bCs/>
          <w:color w:val="000000" w:themeColor="text1"/>
          <w:sz w:val="24"/>
          <w:szCs w:val="24"/>
        </w:rPr>
        <w:t>con</w:t>
      </w:r>
      <w:r w:rsidR="10FBC2AE" w:rsidRPr="58B89CFA">
        <w:rPr>
          <w:rFonts w:ascii="Aptos;Aptos_EmbeddedFont;Aptos_" w:hAnsi="Aptos;Aptos_EmbeddedFont;Aptos_"/>
          <w:b/>
          <w:bCs/>
          <w:color w:val="000000" w:themeColor="text1"/>
          <w:sz w:val="24"/>
          <w:szCs w:val="24"/>
        </w:rPr>
        <w:t xml:space="preserve">clusion </w:t>
      </w:r>
      <w:r w:rsidRPr="44D63B8C">
        <w:rPr>
          <w:rFonts w:ascii="Aptos;Aptos_EmbeddedFont;Aptos_" w:hAnsi="Aptos;Aptos_EmbeddedFont;Aptos_"/>
          <w:b/>
          <w:bCs/>
          <w:color w:val="000000" w:themeColor="text1"/>
          <w:sz w:val="24"/>
          <w:szCs w:val="24"/>
        </w:rPr>
        <w:t>on how 5G-6G interworking would be designed</w:t>
      </w:r>
      <w:r w:rsidR="7D173F5A" w:rsidRPr="44B95F9E">
        <w:rPr>
          <w:rFonts w:ascii="Aptos;Aptos_EmbeddedFont;Aptos_" w:hAnsi="Aptos;Aptos_EmbeddedFont;Aptos_"/>
          <w:b/>
          <w:bCs/>
          <w:color w:val="000000" w:themeColor="text1"/>
          <w:sz w:val="24"/>
          <w:szCs w:val="24"/>
        </w:rPr>
        <w:t xml:space="preserve"> </w:t>
      </w:r>
      <w:r w:rsidR="7D173F5A" w:rsidRPr="6192E1B9">
        <w:rPr>
          <w:rFonts w:ascii="Aptos;Aptos_EmbeddedFont;Aptos_" w:hAnsi="Aptos;Aptos_EmbeddedFont;Aptos_"/>
          <w:b/>
          <w:bCs/>
          <w:color w:val="000000" w:themeColor="text1"/>
          <w:sz w:val="24"/>
          <w:szCs w:val="24"/>
        </w:rPr>
        <w:t xml:space="preserve">in RAN 3 </w:t>
      </w:r>
      <w:r w:rsidR="7D173F5A" w:rsidRPr="653D3024">
        <w:rPr>
          <w:rFonts w:ascii="Aptos;Aptos_EmbeddedFont;Aptos_" w:hAnsi="Aptos;Aptos_EmbeddedFont;Aptos_"/>
          <w:b/>
          <w:bCs/>
          <w:color w:val="000000" w:themeColor="text1"/>
          <w:sz w:val="24"/>
          <w:szCs w:val="24"/>
        </w:rPr>
        <w:t>and SA2</w:t>
      </w:r>
      <w:r w:rsidRPr="44D63B8C">
        <w:rPr>
          <w:rFonts w:ascii="Aptos;Aptos_EmbeddedFont;Aptos_" w:hAnsi="Aptos;Aptos_EmbeddedFont;Aptos_"/>
          <w:b/>
          <w:bCs/>
          <w:color w:val="000000" w:themeColor="text1"/>
          <w:sz w:val="24"/>
          <w:szCs w:val="24"/>
        </w:rPr>
        <w:t>. </w:t>
      </w:r>
    </w:p>
    <w:p w14:paraId="4C380164" w14:textId="02274FE6" w:rsidR="00D4126D" w:rsidRDefault="003B599C">
      <w:pPr>
        <w:pStyle w:val="BodyText"/>
        <w:spacing w:before="0" w:after="150" w:line="330" w:lineRule="atLeast"/>
        <w:jc w:val="left"/>
        <w:rPr>
          <w:color w:val="000000" w:themeColor="text1"/>
        </w:rPr>
      </w:pPr>
      <w:r w:rsidRPr="377E8125">
        <w:rPr>
          <w:rFonts w:ascii="Aptos;Aptos_EmbeddedFont;Aptos_" w:hAnsi="Aptos;Aptos_EmbeddedFont;Aptos_"/>
          <w:b/>
          <w:bCs/>
          <w:color w:val="000000" w:themeColor="text1"/>
          <w:sz w:val="24"/>
          <w:szCs w:val="24"/>
        </w:rPr>
        <w:t xml:space="preserve">Proposal 7: RAN2 to discuss solutions to 5G-6G inter-RAT </w:t>
      </w:r>
      <w:r w:rsidR="004B4DFE" w:rsidRPr="377E8125">
        <w:rPr>
          <w:rFonts w:ascii="Aptos;Aptos_EmbeddedFont;Aptos_" w:hAnsi="Aptos;Aptos_EmbeddedFont;Aptos_"/>
          <w:b/>
          <w:bCs/>
          <w:color w:val="000000" w:themeColor="text1"/>
          <w:sz w:val="24"/>
          <w:szCs w:val="24"/>
        </w:rPr>
        <w:t>mobility</w:t>
      </w:r>
      <w:r w:rsidR="00055F3A" w:rsidRPr="377E8125">
        <w:rPr>
          <w:rFonts w:ascii="Aptos;Aptos_EmbeddedFont;Aptos_" w:hAnsi="Aptos;Aptos_EmbeddedFont;Aptos_"/>
          <w:b/>
          <w:bCs/>
          <w:color w:val="000000" w:themeColor="text1"/>
          <w:sz w:val="24"/>
          <w:szCs w:val="24"/>
        </w:rPr>
        <w:t xml:space="preserve"> </w:t>
      </w:r>
      <w:r w:rsidR="00BB0AD6" w:rsidRPr="377E8125">
        <w:rPr>
          <w:rFonts w:ascii="Aptos;Aptos_EmbeddedFont;Aptos_" w:hAnsi="Aptos;Aptos_EmbeddedFont;Aptos_"/>
          <w:b/>
          <w:bCs/>
          <w:color w:val="000000" w:themeColor="text1"/>
          <w:sz w:val="24"/>
          <w:szCs w:val="24"/>
        </w:rPr>
        <w:t xml:space="preserve">considering </w:t>
      </w:r>
      <w:r w:rsidRPr="377E8125">
        <w:rPr>
          <w:rFonts w:ascii="Aptos;Aptos_EmbeddedFont;Aptos_" w:hAnsi="Aptos;Aptos_EmbeddedFont;Aptos_"/>
          <w:b/>
          <w:bCs/>
          <w:color w:val="000000" w:themeColor="text1"/>
          <w:sz w:val="24"/>
          <w:szCs w:val="24"/>
        </w:rPr>
        <w:t xml:space="preserve">pre-configurations, RRC state management, security key management, system broadcast information, etc. </w:t>
      </w:r>
      <w:r w:rsidR="005805F3" w:rsidRPr="377E8125">
        <w:rPr>
          <w:rFonts w:ascii="Aptos;Aptos_EmbeddedFont;Aptos_" w:hAnsi="Aptos;Aptos_EmbeddedFont;Aptos_"/>
          <w:b/>
          <w:bCs/>
          <w:color w:val="000000" w:themeColor="text1"/>
          <w:sz w:val="24"/>
          <w:szCs w:val="24"/>
        </w:rPr>
        <w:t>with different options catering the possible architectures</w:t>
      </w:r>
      <w:r w:rsidR="1D5C06C7" w:rsidRPr="202F70BF">
        <w:rPr>
          <w:rFonts w:ascii="Aptos;Aptos_EmbeddedFont;Aptos_" w:hAnsi="Aptos;Aptos_EmbeddedFont;Aptos_"/>
          <w:b/>
          <w:bCs/>
          <w:color w:val="000000" w:themeColor="text1"/>
          <w:sz w:val="24"/>
          <w:szCs w:val="24"/>
        </w:rPr>
        <w:t>.</w:t>
      </w:r>
    </w:p>
    <w:p w14:paraId="4C380165" w14:textId="77777777" w:rsidR="00D4126D" w:rsidRDefault="00D4126D">
      <w:pPr>
        <w:sectPr w:rsidR="00D4126D">
          <w:type w:val="continuous"/>
          <w:pgSz w:w="11906" w:h="16838"/>
          <w:pgMar w:top="1134" w:right="1021" w:bottom="1287" w:left="1021" w:header="0" w:footer="0" w:gutter="0"/>
          <w:cols w:space="720"/>
          <w:formProt w:val="0"/>
          <w:docGrid w:linePitch="100"/>
        </w:sectPr>
      </w:pPr>
    </w:p>
    <w:p w14:paraId="4C380166" w14:textId="77777777" w:rsidR="00D4126D" w:rsidRDefault="00D4126D">
      <w:pPr>
        <w:rPr>
          <w:rFonts w:ascii="Times New Roman" w:eastAsia="Times New Roman" w:hAnsi="Times New Roman" w:cs="Times New Roman"/>
          <w:sz w:val="24"/>
          <w:szCs w:val="24"/>
        </w:rPr>
      </w:pPr>
    </w:p>
    <w:p w14:paraId="4C380167" w14:textId="77777777" w:rsidR="00D4126D" w:rsidRDefault="00D4126D">
      <w:pPr>
        <w:rPr>
          <w:rFonts w:ascii="Times New Roman Regular" w:hAnsi="Times New Roman Regular" w:cs="Times New Roman Regular" w:hint="eastAsia"/>
        </w:rPr>
      </w:pPr>
    </w:p>
    <w:p w14:paraId="4C380168" w14:textId="77777777" w:rsidR="00D4126D" w:rsidRDefault="003B599C">
      <w:pPr>
        <w:pStyle w:val="Heading1"/>
        <w:keepLines/>
        <w:pBdr>
          <w:top w:val="single" w:sz="12" w:space="3" w:color="000000"/>
        </w:pBdr>
        <w:tabs>
          <w:tab w:val="left" w:pos="432"/>
        </w:tabs>
        <w:snapToGrid/>
        <w:spacing w:before="240" w:after="180"/>
        <w:ind w:left="432" w:hanging="432"/>
        <w:textAlignment w:val="baseline"/>
        <w:rPr>
          <w:rFonts w:ascii="Times New Roman" w:hAnsi="Times New Roman"/>
          <w:sz w:val="36"/>
          <w:szCs w:val="36"/>
        </w:rPr>
      </w:pPr>
      <w:r>
        <w:rPr>
          <w:rFonts w:ascii="Times New Roman" w:hAnsi="Times New Roman"/>
          <w:sz w:val="36"/>
          <w:szCs w:val="36"/>
        </w:rPr>
        <w:t>Conclusion</w:t>
      </w:r>
    </w:p>
    <w:p w14:paraId="4C380169" w14:textId="77777777" w:rsidR="00D4126D" w:rsidRPr="007069C3" w:rsidRDefault="003B599C">
      <w:pPr>
        <w:pStyle w:val="BodyText"/>
        <w:rPr>
          <w:rFonts w:ascii="Times New Roman" w:eastAsia="Times New Roman" w:hAnsi="Times New Roman" w:cs="Times New Roman"/>
          <w:sz w:val="28"/>
          <w:szCs w:val="28"/>
        </w:rPr>
      </w:pPr>
      <w:bookmarkStart w:id="1" w:name="WACViewPanel_ClipboardElement2"/>
      <w:bookmarkEnd w:id="1"/>
      <w:r w:rsidRPr="007069C3">
        <w:rPr>
          <w:rFonts w:ascii="Aptos;Aptos_EmbeddedFont;Aptos_" w:hAnsi="Aptos;Aptos_EmbeddedFont;Aptos_"/>
          <w:b/>
          <w:color w:val="000000"/>
          <w:sz w:val="26"/>
          <w:szCs w:val="24"/>
        </w:rPr>
        <w:t>Mobility framework and measurements</w:t>
      </w:r>
    </w:p>
    <w:p w14:paraId="4C38016A" w14:textId="77777777" w:rsidR="00D4126D" w:rsidRDefault="00D4126D">
      <w:pPr>
        <w:sectPr w:rsidR="00D4126D">
          <w:type w:val="continuous"/>
          <w:pgSz w:w="11906" w:h="16838"/>
          <w:pgMar w:top="1134" w:right="1021" w:bottom="1287" w:left="1021" w:header="0" w:footer="0" w:gutter="0"/>
          <w:cols w:space="720"/>
          <w:formProt w:val="0"/>
          <w:docGrid w:linePitch="100"/>
        </w:sectPr>
      </w:pPr>
    </w:p>
    <w:p w14:paraId="7DF3A19D" w14:textId="320FF14E" w:rsidR="155118DF" w:rsidRDefault="3A39F065" w:rsidP="75DEE4B7">
      <w:pPr>
        <w:pStyle w:val="BodyText"/>
        <w:spacing w:before="0" w:after="0" w:line="330" w:lineRule="atLeast"/>
        <w:jc w:val="left"/>
        <w:rPr>
          <w:rFonts w:ascii="Times New Roman" w:eastAsia="Times New Roman" w:hAnsi="Times New Roman" w:cs="Times New Roman"/>
          <w:sz w:val="24"/>
          <w:szCs w:val="24"/>
        </w:rPr>
      </w:pPr>
      <w:r w:rsidRPr="75DEE4B7">
        <w:rPr>
          <w:rFonts w:ascii="Aptos;Aptos_EmbeddedFont;Aptos_" w:hAnsi="Aptos;Aptos_EmbeddedFont;Aptos_"/>
          <w:b/>
          <w:bCs/>
          <w:color w:val="000000" w:themeColor="text1"/>
          <w:sz w:val="24"/>
          <w:szCs w:val="24"/>
        </w:rPr>
        <w:t xml:space="preserve"> Proposal 1: Study the procedures for a simplified and faster handover between already connected/aggregated serving cells (e.g. primary and secondary cells) in 6GR to achieve near zero interruption.</w:t>
      </w:r>
      <w:r w:rsidRPr="75DEE4B7">
        <w:rPr>
          <w:color w:val="000000" w:themeColor="text1"/>
        </w:rPr>
        <w:t> </w:t>
      </w:r>
    </w:p>
    <w:p w14:paraId="575911E6" w14:textId="119DBD58" w:rsidR="75DEE4B7" w:rsidRDefault="75DEE4B7" w:rsidP="75DEE4B7">
      <w:pPr>
        <w:pStyle w:val="BodyText"/>
        <w:spacing w:before="0" w:after="0" w:line="330" w:lineRule="atLeast"/>
        <w:jc w:val="left"/>
        <w:rPr>
          <w:color w:val="000000" w:themeColor="text1"/>
        </w:rPr>
      </w:pPr>
    </w:p>
    <w:p w14:paraId="2B655E40" w14:textId="188BCAB7" w:rsidR="155118DF" w:rsidRDefault="4822EE82" w:rsidP="2A518484">
      <w:pPr>
        <w:pStyle w:val="BodyText"/>
        <w:spacing w:before="0" w:after="0" w:line="330" w:lineRule="atLeast"/>
        <w:jc w:val="left"/>
        <w:rPr>
          <w:rFonts w:ascii="Aptos;Aptos_EmbeddedFont;Aptos_" w:hAnsi="Aptos;Aptos_EmbeddedFont;Aptos_" w:hint="eastAsia"/>
          <w:b/>
          <w:bCs/>
          <w:color w:val="000000" w:themeColor="text1"/>
          <w:sz w:val="24"/>
          <w:szCs w:val="24"/>
        </w:rPr>
      </w:pPr>
      <w:r w:rsidRPr="2A518484">
        <w:rPr>
          <w:rFonts w:ascii="Aptos;Aptos_EmbeddedFont;Aptos_" w:hAnsi="Aptos;Aptos_EmbeddedFont;Aptos_"/>
          <w:b/>
          <w:bCs/>
          <w:color w:val="000000" w:themeColor="text1"/>
          <w:sz w:val="24"/>
          <w:szCs w:val="24"/>
        </w:rPr>
        <w:t xml:space="preserve"> Proposal 2: Study the possibilities of improving RACH process for mobility to reduce pre-configurations targeting less interruption time.</w:t>
      </w:r>
    </w:p>
    <w:p w14:paraId="0C1BFF18" w14:textId="086685E0" w:rsidR="2A518484" w:rsidRDefault="2A518484" w:rsidP="2A518484">
      <w:pPr>
        <w:pStyle w:val="BodyText"/>
        <w:spacing w:before="0" w:after="0" w:line="330" w:lineRule="atLeast"/>
        <w:jc w:val="left"/>
        <w:rPr>
          <w:rFonts w:ascii="Aptos;Aptos_EmbeddedFont;Aptos_" w:hAnsi="Aptos;Aptos_EmbeddedFont;Aptos_" w:hint="eastAsia"/>
          <w:b/>
          <w:bCs/>
          <w:color w:val="000000" w:themeColor="text1"/>
          <w:sz w:val="24"/>
          <w:szCs w:val="24"/>
        </w:rPr>
      </w:pPr>
    </w:p>
    <w:p w14:paraId="09B914B1" w14:textId="28547764" w:rsidR="6C8D0E97" w:rsidRDefault="161229DF" w:rsidP="6C8D0E97">
      <w:pPr>
        <w:pStyle w:val="BodyText"/>
        <w:spacing w:before="0" w:after="150" w:line="330" w:lineRule="atLeast"/>
        <w:jc w:val="left"/>
        <w:rPr>
          <w:rFonts w:ascii="Times New Roman" w:eastAsia="Times New Roman" w:hAnsi="Times New Roman" w:cs="Times New Roman"/>
          <w:sz w:val="24"/>
          <w:szCs w:val="24"/>
        </w:rPr>
      </w:pPr>
      <w:r w:rsidRPr="6C8D0E97">
        <w:rPr>
          <w:rFonts w:ascii="Aptos;Aptos_EmbeddedFont;Aptos_" w:hAnsi="Aptos;Aptos_EmbeddedFont;Aptos_"/>
          <w:b/>
          <w:bCs/>
          <w:color w:val="000000" w:themeColor="text1"/>
          <w:sz w:val="24"/>
          <w:szCs w:val="24"/>
        </w:rPr>
        <w:t xml:space="preserve"> Proposal 3: For 6G mobility framework, RAN 2 should consider native AI/ML support for 6G mobility, with 5GA Rel20 as baseline</w:t>
      </w:r>
      <w:r w:rsidRPr="6C8D0E97">
        <w:rPr>
          <w:color w:val="000000" w:themeColor="text1"/>
        </w:rPr>
        <w:t> </w:t>
      </w:r>
    </w:p>
    <w:p w14:paraId="440F9202" w14:textId="02A9276C" w:rsidR="2AB40DF3" w:rsidRDefault="3A094ED3" w:rsidP="2AB40DF3">
      <w:pPr>
        <w:pStyle w:val="BodyText"/>
        <w:spacing w:before="0" w:after="150" w:line="330" w:lineRule="atLeast"/>
        <w:jc w:val="left"/>
        <w:rPr>
          <w:rFonts w:ascii="Times New Roman" w:eastAsia="Times New Roman" w:hAnsi="Times New Roman" w:cs="Times New Roman"/>
          <w:sz w:val="24"/>
          <w:szCs w:val="24"/>
        </w:rPr>
      </w:pPr>
      <w:r w:rsidRPr="2AB40DF3">
        <w:rPr>
          <w:rFonts w:ascii="Aptos;Aptos_EmbeddedFont;Aptos_" w:hAnsi="Aptos;Aptos_EmbeddedFont;Aptos_"/>
          <w:b/>
          <w:bCs/>
          <w:color w:val="000000" w:themeColor="text1"/>
          <w:sz w:val="24"/>
          <w:szCs w:val="24"/>
        </w:rPr>
        <w:t xml:space="preserve"> Proposal 4: Security key updates may not be mandated in all handovers. e.g. inside a trusted gNB set. RAN2 to consult SA3 on these mobility requirements through LS for consideration while architecting 6G security.</w:t>
      </w:r>
      <w:r w:rsidRPr="2AB40DF3">
        <w:rPr>
          <w:color w:val="000000" w:themeColor="text1"/>
        </w:rPr>
        <w:t> </w:t>
      </w:r>
    </w:p>
    <w:p w14:paraId="462C8EF5" w14:textId="302B17B8" w:rsidR="0782F471" w:rsidRDefault="7FC56707" w:rsidP="0782F471">
      <w:pPr>
        <w:pStyle w:val="BodyText"/>
        <w:spacing w:before="0" w:after="150" w:line="330" w:lineRule="atLeast"/>
        <w:jc w:val="left"/>
        <w:rPr>
          <w:rFonts w:ascii="Times New Roman" w:eastAsia="Times New Roman" w:hAnsi="Times New Roman" w:cs="Times New Roman"/>
          <w:sz w:val="24"/>
          <w:szCs w:val="24"/>
        </w:rPr>
      </w:pPr>
      <w:r w:rsidRPr="0782F471">
        <w:rPr>
          <w:rFonts w:ascii="Aptos;Aptos_EmbeddedFont;Aptos_" w:hAnsi="Aptos;Aptos_EmbeddedFont;Aptos_"/>
          <w:b/>
          <w:bCs/>
          <w:color w:val="000000" w:themeColor="text1"/>
          <w:sz w:val="24"/>
          <w:szCs w:val="24"/>
        </w:rPr>
        <w:t xml:space="preserve"> Proposal 5: Study the use of filtered L1 measurements for lower layer triggered mobility in 6GR.</w:t>
      </w:r>
    </w:p>
    <w:p w14:paraId="4FB37686" w14:textId="51DA08A0" w:rsidR="487A369A" w:rsidRDefault="6664FE0B" w:rsidP="487A369A">
      <w:pPr>
        <w:pStyle w:val="BodyText"/>
        <w:spacing w:before="0" w:after="150" w:line="330" w:lineRule="atLeast"/>
        <w:jc w:val="left"/>
        <w:rPr>
          <w:rFonts w:ascii="Times New Roman" w:eastAsia="Times New Roman" w:hAnsi="Times New Roman" w:cs="Times New Roman"/>
          <w:sz w:val="24"/>
          <w:szCs w:val="24"/>
        </w:rPr>
      </w:pPr>
      <w:r w:rsidRPr="202F70BF">
        <w:rPr>
          <w:rFonts w:ascii="Aptos;Aptos_EmbeddedFont;Aptos_" w:hAnsi="Aptos;Aptos_EmbeddedFont;Aptos_"/>
          <w:b/>
          <w:bCs/>
          <w:color w:val="000000" w:themeColor="text1"/>
          <w:sz w:val="24"/>
          <w:szCs w:val="24"/>
        </w:rPr>
        <w:t xml:space="preserve"> </w:t>
      </w:r>
      <w:r w:rsidR="273477A0" w:rsidRPr="487A369A" w:rsidDel="273477A0">
        <w:rPr>
          <w:rFonts w:ascii="Aptos;Aptos_EmbeddedFont;Aptos_" w:hAnsi="Aptos;Aptos_EmbeddedFont;Aptos_"/>
          <w:b/>
          <w:bCs/>
          <w:color w:val="000000" w:themeColor="text1"/>
          <w:sz w:val="24"/>
          <w:szCs w:val="24"/>
        </w:rPr>
        <w:t>Proposal 6: Congestion-optimized cell selection/re-selection to be studied. Paging and broadcast-related agreements to be taken into consideration while designing this.</w:t>
      </w:r>
      <w:r w:rsidR="273477A0" w:rsidRPr="487A369A" w:rsidDel="273477A0">
        <w:rPr>
          <w:color w:val="000000" w:themeColor="text1"/>
        </w:rPr>
        <w:t> </w:t>
      </w:r>
    </w:p>
    <w:p w14:paraId="7C124FC7" w14:textId="4F66722D" w:rsidR="273477A0" w:rsidRDefault="23D69257" w:rsidP="0EED8BD8">
      <w:pPr>
        <w:pStyle w:val="BodyText"/>
        <w:spacing w:before="0" w:after="150" w:line="330" w:lineRule="atLeast"/>
        <w:jc w:val="left"/>
        <w:rPr>
          <w:color w:val="000000" w:themeColor="text1"/>
        </w:rPr>
      </w:pPr>
      <w:r w:rsidRPr="202F70BF">
        <w:rPr>
          <w:rFonts w:ascii="Aptos;Aptos_EmbeddedFont;Aptos_" w:hAnsi="Aptos;Aptos_EmbeddedFont;Aptos_"/>
          <w:b/>
          <w:bCs/>
          <w:color w:val="000000" w:themeColor="text1"/>
          <w:sz w:val="24"/>
          <w:szCs w:val="24"/>
        </w:rPr>
        <w:t xml:space="preserve"> </w:t>
      </w:r>
      <w:r w:rsidR="273477A0" w:rsidRPr="0EED8BD8" w:rsidDel="273477A0">
        <w:rPr>
          <w:rFonts w:ascii="Aptos;Aptos_EmbeddedFont;Aptos_" w:hAnsi="Aptos;Aptos_EmbeddedFont;Aptos_"/>
          <w:b/>
          <w:bCs/>
          <w:color w:val="000000" w:themeColor="text1"/>
          <w:sz w:val="24"/>
          <w:szCs w:val="24"/>
        </w:rPr>
        <w:t xml:space="preserve">Proposal 7: RAN2 to discuss solutions to 5G-6G inter-RAT </w:t>
      </w:r>
      <w:r w:rsidR="273477A0" w:rsidRPr="0EED8BD8" w:rsidDel="155118DF">
        <w:rPr>
          <w:rFonts w:ascii="Aptos;Aptos_EmbeddedFont;Aptos_" w:hAnsi="Aptos;Aptos_EmbeddedFont;Aptos_"/>
          <w:b/>
          <w:bCs/>
          <w:color w:val="000000" w:themeColor="text1"/>
          <w:sz w:val="24"/>
          <w:szCs w:val="24"/>
        </w:rPr>
        <w:t>mobility considering</w:t>
      </w:r>
      <w:r w:rsidR="273477A0" w:rsidRPr="0EED8BD8" w:rsidDel="273477A0">
        <w:rPr>
          <w:rFonts w:ascii="Aptos;Aptos_EmbeddedFont;Aptos_" w:hAnsi="Aptos;Aptos_EmbeddedFont;Aptos_"/>
          <w:b/>
          <w:bCs/>
          <w:color w:val="000000" w:themeColor="text1"/>
          <w:sz w:val="24"/>
          <w:szCs w:val="24"/>
        </w:rPr>
        <w:t xml:space="preserve"> pre-configurations, RRC state management, security key management, system broadcast information, etc. </w:t>
      </w:r>
      <w:r w:rsidRPr="0EED8BD8">
        <w:rPr>
          <w:rFonts w:ascii="Aptos;Aptos_EmbeddedFont;Aptos_" w:hAnsi="Aptos;Aptos_EmbeddedFont;Aptos_"/>
          <w:b/>
          <w:bCs/>
          <w:color w:val="000000" w:themeColor="text1"/>
          <w:sz w:val="24"/>
          <w:szCs w:val="24"/>
        </w:rPr>
        <w:t>with different options catering the possible architectures.</w:t>
      </w:r>
    </w:p>
    <w:p w14:paraId="35ADDFA4" w14:textId="1369BFCB" w:rsidR="0EED8BD8" w:rsidRDefault="0EED8BD8" w:rsidP="0EED8BD8">
      <w:pPr>
        <w:pStyle w:val="BodyText"/>
        <w:spacing w:before="0" w:after="150" w:line="330" w:lineRule="atLeast"/>
        <w:jc w:val="left"/>
        <w:rPr>
          <w:color w:val="000000" w:themeColor="text1"/>
        </w:rPr>
      </w:pPr>
    </w:p>
    <w:p w14:paraId="4C38017B" w14:textId="77777777" w:rsidR="00D4126D" w:rsidRDefault="00D4126D">
      <w:pPr>
        <w:sectPr w:rsidR="00D4126D">
          <w:type w:val="continuous"/>
          <w:pgSz w:w="11906" w:h="16838"/>
          <w:pgMar w:top="1134" w:right="1021" w:bottom="1287" w:left="1021" w:header="0" w:footer="0" w:gutter="0"/>
          <w:cols w:space="720"/>
          <w:formProt w:val="0"/>
          <w:docGrid w:linePitch="100"/>
        </w:sectPr>
      </w:pPr>
    </w:p>
    <w:p w14:paraId="4C38017C" w14:textId="77777777" w:rsidR="00D4126D" w:rsidRDefault="00D4126D">
      <w:pPr>
        <w:pStyle w:val="BodyText"/>
        <w:rPr>
          <w:rFonts w:ascii="Times New Roman" w:eastAsia="Times New Roman" w:hAnsi="Times New Roman" w:cs="Times New Roman"/>
          <w:sz w:val="24"/>
          <w:szCs w:val="24"/>
        </w:rPr>
      </w:pPr>
      <w:bookmarkStart w:id="2" w:name="_Toc54284462"/>
      <w:bookmarkEnd w:id="2"/>
    </w:p>
    <w:sectPr w:rsidR="00D4126D">
      <w:type w:val="continuous"/>
      <w:pgSz w:w="11906" w:h="16838"/>
      <w:pgMar w:top="1134" w:right="1021" w:bottom="1287" w:left="102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DengXian Light">
    <w:altName w:val="等线 Light"/>
    <w:panose1 w:val="00000000000000000000"/>
    <w:charset w:val="86"/>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imHei">
    <w:altName w:val="黑体"/>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OpenSymbol">
    <w:altName w:val="Cambria"/>
    <w:charset w:val="01"/>
    <w:family w:val="roman"/>
    <w:pitch w:val="variable"/>
  </w:font>
  <w:font w:name="Liberation Sans">
    <w:altName w:val="Arial"/>
    <w:charset w:val="01"/>
    <w:family w:val="roman"/>
    <w:pitch w:val="variable"/>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ptos;Aptos_EmbeddedFont;Aptos_">
    <w:altName w:val="Calibri"/>
    <w:panose1 w:val="00000000000000000000"/>
    <w:charset w:val="00"/>
    <w:family w:val="roman"/>
    <w:notTrueType/>
    <w:pitch w:val="default"/>
  </w:font>
  <w:font w:name="Times New Roman Regular">
    <w:altName w:val="Times New Roman"/>
    <w:charset w:val="01"/>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00F56"/>
    <w:multiLevelType w:val="multilevel"/>
    <w:tmpl w:val="1F009C56"/>
    <w:lvl w:ilvl="0">
      <w:start w:val="2"/>
      <w:numFmt w:val="decimal"/>
      <w:pStyle w:val="Heading1"/>
      <w:lvlText w:val="%1"/>
      <w:lvlJc w:val="left"/>
      <w:pPr>
        <w:tabs>
          <w:tab w:val="num" w:pos="612"/>
        </w:tabs>
        <w:ind w:left="0" w:firstLine="0"/>
      </w:pPr>
      <w:rPr>
        <w:rFonts w:ascii="SimSun" w:eastAsia="SimSun" w:hAnsi="SimSun" w:cs="SimSun"/>
        <w:u w:val="none"/>
      </w:rPr>
    </w:lvl>
    <w:lvl w:ilvl="1">
      <w:start w:val="1"/>
      <w:numFmt w:val="decimal"/>
      <w:lvlText w:val="2.%2"/>
      <w:lvlJc w:val="left"/>
      <w:pPr>
        <w:tabs>
          <w:tab w:val="num" w:pos="756"/>
        </w:tabs>
        <w:ind w:left="624" w:hanging="624"/>
      </w:pPr>
      <w:rPr>
        <w:rFonts w:ascii="SimSun" w:eastAsia="SimSun" w:hAnsi="SimSun" w:cs="SimSun"/>
        <w:b/>
        <w:i w:val="0"/>
        <w:sz w:val="21"/>
        <w:szCs w:val="21"/>
        <w:u w:val="none"/>
      </w:rPr>
    </w:lvl>
    <w:lvl w:ilvl="2">
      <w:start w:val="1"/>
      <w:numFmt w:val="decimal"/>
      <w:pStyle w:val="Heading3"/>
      <w:lvlText w:val="%1.%2.%3"/>
      <w:lvlJc w:val="left"/>
      <w:pPr>
        <w:tabs>
          <w:tab w:val="num" w:pos="900"/>
        </w:tabs>
        <w:ind w:left="900" w:hanging="900"/>
      </w:pPr>
      <w:rPr>
        <w:rFonts w:ascii="Times New Roman" w:eastAsia="SimSun" w:hAnsi="Times New Roman" w:cs="Times New Roman"/>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b w:val="0"/>
        <w:bCs w:val="0"/>
        <w:i w:val="0"/>
        <w:iCs w:val="0"/>
        <w:caps w:val="0"/>
        <w:smallCaps w:val="0"/>
        <w:strike w:val="0"/>
        <w:dstrike w:val="0"/>
        <w:color w:val="auto"/>
        <w:spacing w:val="0"/>
        <w:w w:val="100"/>
        <w:kern w:val="0"/>
        <w:sz w:val="21"/>
        <w:szCs w:val="20"/>
        <w:u w:val="none"/>
        <w14:shadow w14:blurRad="0" w14:dist="0" w14:dir="0" w14:sx="0" w14:sy="0" w14:kx="0" w14:ky="0" w14:algn="none">
          <w14:srgbClr w14:val="000000"/>
        </w14:shadow>
      </w:rPr>
    </w:lvl>
    <w:lvl w:ilvl="4">
      <w:start w:val="1"/>
      <w:numFmt w:val="decimal"/>
      <w:pStyle w:val="Heading5"/>
      <w:lvlText w:val="%1.%2.%3.%4.%5"/>
      <w:lvlJc w:val="left"/>
      <w:pPr>
        <w:tabs>
          <w:tab w:val="num" w:pos="1188"/>
        </w:tabs>
        <w:ind w:left="851" w:hanging="851"/>
      </w:pPr>
      <w:rPr>
        <w:rFonts w:ascii="Arial" w:hAnsi="Arial"/>
      </w:rPr>
    </w:lvl>
    <w:lvl w:ilvl="5">
      <w:start w:val="1"/>
      <w:numFmt w:val="decimal"/>
      <w:pStyle w:val="Heading6"/>
      <w:lvlText w:val="%1.%2.%3.%4.%5.%6"/>
      <w:lvlJc w:val="left"/>
      <w:pPr>
        <w:tabs>
          <w:tab w:val="num" w:pos="1152"/>
        </w:tabs>
        <w:ind w:left="851" w:hanging="851"/>
      </w:pPr>
    </w:lvl>
    <w:lvl w:ilvl="6">
      <w:start w:val="1"/>
      <w:numFmt w:val="decimal"/>
      <w:pStyle w:val="Heading7"/>
      <w:lvlText w:val="%1.%2.%3.%4.%5.%6.%7"/>
      <w:lvlJc w:val="left"/>
      <w:pPr>
        <w:tabs>
          <w:tab w:val="num" w:pos="1476"/>
        </w:tabs>
        <w:ind w:left="1476" w:hanging="1476"/>
      </w:pPr>
    </w:lvl>
    <w:lvl w:ilvl="7">
      <w:start w:val="1"/>
      <w:numFmt w:val="decimal"/>
      <w:pStyle w:val="Heading8"/>
      <w:lvlText w:val="%1.%2.%3.%4.%5.%6.%7.%8"/>
      <w:lvlJc w:val="left"/>
      <w:pPr>
        <w:tabs>
          <w:tab w:val="num" w:pos="1620"/>
        </w:tabs>
        <w:ind w:left="1620" w:hanging="1620"/>
      </w:pPr>
    </w:lvl>
    <w:lvl w:ilvl="8">
      <w:start w:val="1"/>
      <w:numFmt w:val="decimal"/>
      <w:pStyle w:val="Heading9"/>
      <w:lvlText w:val="%1.%2.%3.%4.%5.%6.%7.%8.%9"/>
      <w:lvlJc w:val="left"/>
      <w:pPr>
        <w:tabs>
          <w:tab w:val="num" w:pos="1764"/>
        </w:tabs>
        <w:ind w:left="1764" w:hanging="1764"/>
      </w:pPr>
    </w:lvl>
  </w:abstractNum>
  <w:abstractNum w:abstractNumId="1" w15:restartNumberingAfterBreak="0">
    <w:nsid w:val="4AC2431C"/>
    <w:multiLevelType w:val="multilevel"/>
    <w:tmpl w:val="BCBE595E"/>
    <w:lvl w:ilvl="0">
      <w:start w:val="1"/>
      <w:numFmt w:val="bullet"/>
      <w:pStyle w:val="Agreement"/>
      <w:lvlText w:val=""/>
      <w:lvlJc w:val="left"/>
      <w:pPr>
        <w:tabs>
          <w:tab w:val="num" w:pos="1352"/>
        </w:tabs>
        <w:ind w:left="1352"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372917175">
    <w:abstractNumId w:val="1"/>
  </w:num>
  <w:num w:numId="2" w16cid:durableId="758260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4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6D"/>
    <w:rsid w:val="000069B6"/>
    <w:rsid w:val="0000738F"/>
    <w:rsid w:val="00015E1A"/>
    <w:rsid w:val="000224AA"/>
    <w:rsid w:val="000226C6"/>
    <w:rsid w:val="00036FA4"/>
    <w:rsid w:val="00043984"/>
    <w:rsid w:val="000453DF"/>
    <w:rsid w:val="00045BB9"/>
    <w:rsid w:val="00045F4B"/>
    <w:rsid w:val="00047E3E"/>
    <w:rsid w:val="00051B88"/>
    <w:rsid w:val="00054004"/>
    <w:rsid w:val="00055F3A"/>
    <w:rsid w:val="00062AA3"/>
    <w:rsid w:val="000764F1"/>
    <w:rsid w:val="000852E5"/>
    <w:rsid w:val="00091D6E"/>
    <w:rsid w:val="000922C9"/>
    <w:rsid w:val="00097ED1"/>
    <w:rsid w:val="000A539C"/>
    <w:rsid w:val="000A6331"/>
    <w:rsid w:val="000B235B"/>
    <w:rsid w:val="000B2E12"/>
    <w:rsid w:val="000B6B04"/>
    <w:rsid w:val="000B7D13"/>
    <w:rsid w:val="000C0BCB"/>
    <w:rsid w:val="000C13D8"/>
    <w:rsid w:val="000C5D36"/>
    <w:rsid w:val="000D0A7F"/>
    <w:rsid w:val="000D34C3"/>
    <w:rsid w:val="000D6A4A"/>
    <w:rsid w:val="000E3940"/>
    <w:rsid w:val="000F1A2E"/>
    <w:rsid w:val="000F1DE3"/>
    <w:rsid w:val="00100FB2"/>
    <w:rsid w:val="00105D24"/>
    <w:rsid w:val="00112FFA"/>
    <w:rsid w:val="00113F9B"/>
    <w:rsid w:val="001260D4"/>
    <w:rsid w:val="00132425"/>
    <w:rsid w:val="00132D96"/>
    <w:rsid w:val="001340D9"/>
    <w:rsid w:val="00136002"/>
    <w:rsid w:val="001364DC"/>
    <w:rsid w:val="001468ED"/>
    <w:rsid w:val="001778FE"/>
    <w:rsid w:val="0018157B"/>
    <w:rsid w:val="001841F7"/>
    <w:rsid w:val="00185AF1"/>
    <w:rsid w:val="00190943"/>
    <w:rsid w:val="00192F69"/>
    <w:rsid w:val="001A03B9"/>
    <w:rsid w:val="001B2AEC"/>
    <w:rsid w:val="001B4D24"/>
    <w:rsid w:val="001C2038"/>
    <w:rsid w:val="001C484F"/>
    <w:rsid w:val="001C5A73"/>
    <w:rsid w:val="001D0578"/>
    <w:rsid w:val="001D40B9"/>
    <w:rsid w:val="001D67CA"/>
    <w:rsid w:val="001F1467"/>
    <w:rsid w:val="001F2FCD"/>
    <w:rsid w:val="001F7F95"/>
    <w:rsid w:val="00211851"/>
    <w:rsid w:val="00215464"/>
    <w:rsid w:val="002172D9"/>
    <w:rsid w:val="00217A36"/>
    <w:rsid w:val="002241C3"/>
    <w:rsid w:val="0023409C"/>
    <w:rsid w:val="00237620"/>
    <w:rsid w:val="002462F1"/>
    <w:rsid w:val="0024703B"/>
    <w:rsid w:val="00251227"/>
    <w:rsid w:val="0025209F"/>
    <w:rsid w:val="002534C3"/>
    <w:rsid w:val="00253DE8"/>
    <w:rsid w:val="00255BAC"/>
    <w:rsid w:val="002573FF"/>
    <w:rsid w:val="0025757D"/>
    <w:rsid w:val="00263FD2"/>
    <w:rsid w:val="0027330D"/>
    <w:rsid w:val="002750DA"/>
    <w:rsid w:val="002834CD"/>
    <w:rsid w:val="0028796D"/>
    <w:rsid w:val="00294874"/>
    <w:rsid w:val="002A0B6D"/>
    <w:rsid w:val="002A4D00"/>
    <w:rsid w:val="002B2921"/>
    <w:rsid w:val="002B7AA9"/>
    <w:rsid w:val="002C3BC9"/>
    <w:rsid w:val="002C4B17"/>
    <w:rsid w:val="002D46BF"/>
    <w:rsid w:val="002D6545"/>
    <w:rsid w:val="002E2590"/>
    <w:rsid w:val="002E437B"/>
    <w:rsid w:val="002E4BA4"/>
    <w:rsid w:val="002E5799"/>
    <w:rsid w:val="002E7B34"/>
    <w:rsid w:val="002F0985"/>
    <w:rsid w:val="002F0BBA"/>
    <w:rsid w:val="002F287D"/>
    <w:rsid w:val="002F4366"/>
    <w:rsid w:val="002F4565"/>
    <w:rsid w:val="002F47CA"/>
    <w:rsid w:val="002F7776"/>
    <w:rsid w:val="0030501F"/>
    <w:rsid w:val="00305289"/>
    <w:rsid w:val="0031132E"/>
    <w:rsid w:val="003115FE"/>
    <w:rsid w:val="00312612"/>
    <w:rsid w:val="003134F3"/>
    <w:rsid w:val="00317D02"/>
    <w:rsid w:val="003237AB"/>
    <w:rsid w:val="00325F6A"/>
    <w:rsid w:val="00326B25"/>
    <w:rsid w:val="00327FA1"/>
    <w:rsid w:val="003357CC"/>
    <w:rsid w:val="0034368D"/>
    <w:rsid w:val="0034391C"/>
    <w:rsid w:val="00345016"/>
    <w:rsid w:val="00346CD1"/>
    <w:rsid w:val="00352902"/>
    <w:rsid w:val="003558B0"/>
    <w:rsid w:val="003608FF"/>
    <w:rsid w:val="00360CC2"/>
    <w:rsid w:val="003629B9"/>
    <w:rsid w:val="00363941"/>
    <w:rsid w:val="00364A74"/>
    <w:rsid w:val="00370113"/>
    <w:rsid w:val="00371A24"/>
    <w:rsid w:val="00376F9C"/>
    <w:rsid w:val="0037790C"/>
    <w:rsid w:val="0038063A"/>
    <w:rsid w:val="00381C97"/>
    <w:rsid w:val="003917AF"/>
    <w:rsid w:val="00396738"/>
    <w:rsid w:val="003B44A1"/>
    <w:rsid w:val="003B599C"/>
    <w:rsid w:val="003B5CC7"/>
    <w:rsid w:val="003C00CF"/>
    <w:rsid w:val="003C0418"/>
    <w:rsid w:val="003C34F5"/>
    <w:rsid w:val="003C7419"/>
    <w:rsid w:val="003D59D5"/>
    <w:rsid w:val="003E162F"/>
    <w:rsid w:val="003E4712"/>
    <w:rsid w:val="003F2AAF"/>
    <w:rsid w:val="003F4986"/>
    <w:rsid w:val="00405928"/>
    <w:rsid w:val="00407C3E"/>
    <w:rsid w:val="00413814"/>
    <w:rsid w:val="004139ED"/>
    <w:rsid w:val="00414893"/>
    <w:rsid w:val="0042701C"/>
    <w:rsid w:val="0042763F"/>
    <w:rsid w:val="00430372"/>
    <w:rsid w:val="00434381"/>
    <w:rsid w:val="004417FB"/>
    <w:rsid w:val="004506B3"/>
    <w:rsid w:val="00451E43"/>
    <w:rsid w:val="0045662F"/>
    <w:rsid w:val="00463659"/>
    <w:rsid w:val="0046561E"/>
    <w:rsid w:val="00475373"/>
    <w:rsid w:val="004809CD"/>
    <w:rsid w:val="004A3B22"/>
    <w:rsid w:val="004A5717"/>
    <w:rsid w:val="004B33DE"/>
    <w:rsid w:val="004B4DFE"/>
    <w:rsid w:val="004B6B03"/>
    <w:rsid w:val="004B6E22"/>
    <w:rsid w:val="004F58E5"/>
    <w:rsid w:val="005019F3"/>
    <w:rsid w:val="0051263A"/>
    <w:rsid w:val="005145CC"/>
    <w:rsid w:val="00514F5E"/>
    <w:rsid w:val="00516D74"/>
    <w:rsid w:val="00523958"/>
    <w:rsid w:val="00532F09"/>
    <w:rsid w:val="005359CF"/>
    <w:rsid w:val="00536C79"/>
    <w:rsid w:val="00544DC4"/>
    <w:rsid w:val="005458D7"/>
    <w:rsid w:val="005477AD"/>
    <w:rsid w:val="00552C6E"/>
    <w:rsid w:val="00555E71"/>
    <w:rsid w:val="005566A1"/>
    <w:rsid w:val="00562129"/>
    <w:rsid w:val="00563562"/>
    <w:rsid w:val="005710A6"/>
    <w:rsid w:val="005805F3"/>
    <w:rsid w:val="005866AF"/>
    <w:rsid w:val="00594ABC"/>
    <w:rsid w:val="005956C6"/>
    <w:rsid w:val="00595B81"/>
    <w:rsid w:val="005A01FD"/>
    <w:rsid w:val="005A43A4"/>
    <w:rsid w:val="005A4B1A"/>
    <w:rsid w:val="005A550C"/>
    <w:rsid w:val="005A6A35"/>
    <w:rsid w:val="005B302A"/>
    <w:rsid w:val="005B3F44"/>
    <w:rsid w:val="005B4867"/>
    <w:rsid w:val="005B5547"/>
    <w:rsid w:val="005B719A"/>
    <w:rsid w:val="005C5466"/>
    <w:rsid w:val="005D21DD"/>
    <w:rsid w:val="005D3BC6"/>
    <w:rsid w:val="005E379F"/>
    <w:rsid w:val="005E3E36"/>
    <w:rsid w:val="005E4571"/>
    <w:rsid w:val="005E5EDA"/>
    <w:rsid w:val="005E73EF"/>
    <w:rsid w:val="005F2275"/>
    <w:rsid w:val="00607DAF"/>
    <w:rsid w:val="0061124F"/>
    <w:rsid w:val="00617E07"/>
    <w:rsid w:val="006212AF"/>
    <w:rsid w:val="00633513"/>
    <w:rsid w:val="00643282"/>
    <w:rsid w:val="00663E0A"/>
    <w:rsid w:val="00667EDE"/>
    <w:rsid w:val="00674CDD"/>
    <w:rsid w:val="00682057"/>
    <w:rsid w:val="00682A6C"/>
    <w:rsid w:val="00682C84"/>
    <w:rsid w:val="0068601F"/>
    <w:rsid w:val="006860A7"/>
    <w:rsid w:val="00695F57"/>
    <w:rsid w:val="00696D52"/>
    <w:rsid w:val="006A0B3D"/>
    <w:rsid w:val="006A2F17"/>
    <w:rsid w:val="006B77A8"/>
    <w:rsid w:val="006B77B0"/>
    <w:rsid w:val="006C0985"/>
    <w:rsid w:val="006C1D09"/>
    <w:rsid w:val="006E410E"/>
    <w:rsid w:val="006E5328"/>
    <w:rsid w:val="006E7ED6"/>
    <w:rsid w:val="006F04EC"/>
    <w:rsid w:val="006F2B3C"/>
    <w:rsid w:val="0070553F"/>
    <w:rsid w:val="007069C3"/>
    <w:rsid w:val="00706DE2"/>
    <w:rsid w:val="0070779B"/>
    <w:rsid w:val="00707A0C"/>
    <w:rsid w:val="00710AC7"/>
    <w:rsid w:val="00710DF9"/>
    <w:rsid w:val="00712E77"/>
    <w:rsid w:val="00717564"/>
    <w:rsid w:val="0072190D"/>
    <w:rsid w:val="00723B06"/>
    <w:rsid w:val="007276A5"/>
    <w:rsid w:val="0073010C"/>
    <w:rsid w:val="00737856"/>
    <w:rsid w:val="0075544F"/>
    <w:rsid w:val="00761326"/>
    <w:rsid w:val="00765976"/>
    <w:rsid w:val="00765EED"/>
    <w:rsid w:val="00772A95"/>
    <w:rsid w:val="007732ED"/>
    <w:rsid w:val="00775A01"/>
    <w:rsid w:val="00782055"/>
    <w:rsid w:val="007827AF"/>
    <w:rsid w:val="00785EEF"/>
    <w:rsid w:val="0078701C"/>
    <w:rsid w:val="00790705"/>
    <w:rsid w:val="00790CE5"/>
    <w:rsid w:val="00794825"/>
    <w:rsid w:val="00795FDE"/>
    <w:rsid w:val="007A2382"/>
    <w:rsid w:val="007A62BD"/>
    <w:rsid w:val="007A6AA4"/>
    <w:rsid w:val="007A6C54"/>
    <w:rsid w:val="007B03EF"/>
    <w:rsid w:val="007B2B90"/>
    <w:rsid w:val="007B6A37"/>
    <w:rsid w:val="007B7457"/>
    <w:rsid w:val="007B7678"/>
    <w:rsid w:val="007D6F60"/>
    <w:rsid w:val="007E0B11"/>
    <w:rsid w:val="007E3626"/>
    <w:rsid w:val="007E36E7"/>
    <w:rsid w:val="007E5CA3"/>
    <w:rsid w:val="007F17ED"/>
    <w:rsid w:val="007F562A"/>
    <w:rsid w:val="007F7D64"/>
    <w:rsid w:val="00814AB9"/>
    <w:rsid w:val="00815683"/>
    <w:rsid w:val="00816A47"/>
    <w:rsid w:val="00833A89"/>
    <w:rsid w:val="008362CD"/>
    <w:rsid w:val="0084224B"/>
    <w:rsid w:val="00845457"/>
    <w:rsid w:val="008549CB"/>
    <w:rsid w:val="00860003"/>
    <w:rsid w:val="00866730"/>
    <w:rsid w:val="00867286"/>
    <w:rsid w:val="0087574C"/>
    <w:rsid w:val="0087632B"/>
    <w:rsid w:val="00881BAD"/>
    <w:rsid w:val="008A0675"/>
    <w:rsid w:val="008B05DA"/>
    <w:rsid w:val="008B140E"/>
    <w:rsid w:val="008B2876"/>
    <w:rsid w:val="008B2AB5"/>
    <w:rsid w:val="008C25B8"/>
    <w:rsid w:val="008D07CD"/>
    <w:rsid w:val="008D22C9"/>
    <w:rsid w:val="008D5B8C"/>
    <w:rsid w:val="008E3E5F"/>
    <w:rsid w:val="008E5617"/>
    <w:rsid w:val="008F2577"/>
    <w:rsid w:val="0090419F"/>
    <w:rsid w:val="00912224"/>
    <w:rsid w:val="0091248B"/>
    <w:rsid w:val="00917101"/>
    <w:rsid w:val="00922B61"/>
    <w:rsid w:val="00924732"/>
    <w:rsid w:val="0093215A"/>
    <w:rsid w:val="00932354"/>
    <w:rsid w:val="00947ADD"/>
    <w:rsid w:val="00952DF2"/>
    <w:rsid w:val="009538EB"/>
    <w:rsid w:val="0095576D"/>
    <w:rsid w:val="00956D29"/>
    <w:rsid w:val="00961F7D"/>
    <w:rsid w:val="00965D6C"/>
    <w:rsid w:val="00967459"/>
    <w:rsid w:val="009814B7"/>
    <w:rsid w:val="00981B9C"/>
    <w:rsid w:val="0098468E"/>
    <w:rsid w:val="009965E5"/>
    <w:rsid w:val="00996949"/>
    <w:rsid w:val="009A2E88"/>
    <w:rsid w:val="009A4239"/>
    <w:rsid w:val="009B26AE"/>
    <w:rsid w:val="009B3857"/>
    <w:rsid w:val="009B3BD2"/>
    <w:rsid w:val="009C07F2"/>
    <w:rsid w:val="009C26EE"/>
    <w:rsid w:val="009D02EE"/>
    <w:rsid w:val="009D591F"/>
    <w:rsid w:val="009D59B2"/>
    <w:rsid w:val="009D5C2D"/>
    <w:rsid w:val="009D640E"/>
    <w:rsid w:val="009E5753"/>
    <w:rsid w:val="009F41FB"/>
    <w:rsid w:val="009F7102"/>
    <w:rsid w:val="00A03E10"/>
    <w:rsid w:val="00A05F94"/>
    <w:rsid w:val="00A11089"/>
    <w:rsid w:val="00A243F3"/>
    <w:rsid w:val="00A25396"/>
    <w:rsid w:val="00A26A87"/>
    <w:rsid w:val="00A33D18"/>
    <w:rsid w:val="00A35811"/>
    <w:rsid w:val="00A37006"/>
    <w:rsid w:val="00A42523"/>
    <w:rsid w:val="00A43F84"/>
    <w:rsid w:val="00A45101"/>
    <w:rsid w:val="00A462D0"/>
    <w:rsid w:val="00A563B3"/>
    <w:rsid w:val="00A571DC"/>
    <w:rsid w:val="00A602F2"/>
    <w:rsid w:val="00A7301B"/>
    <w:rsid w:val="00A82E94"/>
    <w:rsid w:val="00A841C8"/>
    <w:rsid w:val="00A84B61"/>
    <w:rsid w:val="00A862F6"/>
    <w:rsid w:val="00A86EEF"/>
    <w:rsid w:val="00A97F92"/>
    <w:rsid w:val="00AA011B"/>
    <w:rsid w:val="00AB56E9"/>
    <w:rsid w:val="00AB7528"/>
    <w:rsid w:val="00AC09EC"/>
    <w:rsid w:val="00AD7570"/>
    <w:rsid w:val="00AE0461"/>
    <w:rsid w:val="00AE6E3E"/>
    <w:rsid w:val="00AF1036"/>
    <w:rsid w:val="00AF1DD7"/>
    <w:rsid w:val="00AF5B5D"/>
    <w:rsid w:val="00B10D06"/>
    <w:rsid w:val="00B20E57"/>
    <w:rsid w:val="00B34870"/>
    <w:rsid w:val="00B41A2A"/>
    <w:rsid w:val="00B44B46"/>
    <w:rsid w:val="00B459F9"/>
    <w:rsid w:val="00B5196E"/>
    <w:rsid w:val="00B5274A"/>
    <w:rsid w:val="00B53D3F"/>
    <w:rsid w:val="00B6215F"/>
    <w:rsid w:val="00B621B2"/>
    <w:rsid w:val="00B65E13"/>
    <w:rsid w:val="00B708E9"/>
    <w:rsid w:val="00B8047C"/>
    <w:rsid w:val="00B81B8D"/>
    <w:rsid w:val="00B81ED2"/>
    <w:rsid w:val="00B94A23"/>
    <w:rsid w:val="00B97B3E"/>
    <w:rsid w:val="00BA4F29"/>
    <w:rsid w:val="00BA576D"/>
    <w:rsid w:val="00BB0AD6"/>
    <w:rsid w:val="00BB530A"/>
    <w:rsid w:val="00BB79F2"/>
    <w:rsid w:val="00BC40EC"/>
    <w:rsid w:val="00BD0DD5"/>
    <w:rsid w:val="00BE14E9"/>
    <w:rsid w:val="00BE1EBD"/>
    <w:rsid w:val="00BE2920"/>
    <w:rsid w:val="00BE6025"/>
    <w:rsid w:val="00BF126E"/>
    <w:rsid w:val="00C00CAB"/>
    <w:rsid w:val="00C14B5C"/>
    <w:rsid w:val="00C158F6"/>
    <w:rsid w:val="00C17B41"/>
    <w:rsid w:val="00C34464"/>
    <w:rsid w:val="00C3732E"/>
    <w:rsid w:val="00C409DE"/>
    <w:rsid w:val="00C42CF7"/>
    <w:rsid w:val="00C4356B"/>
    <w:rsid w:val="00C511AC"/>
    <w:rsid w:val="00C532D8"/>
    <w:rsid w:val="00C60C20"/>
    <w:rsid w:val="00C70856"/>
    <w:rsid w:val="00C70BC7"/>
    <w:rsid w:val="00C716BC"/>
    <w:rsid w:val="00C716FE"/>
    <w:rsid w:val="00C76B66"/>
    <w:rsid w:val="00C807F9"/>
    <w:rsid w:val="00C81EF0"/>
    <w:rsid w:val="00C9396D"/>
    <w:rsid w:val="00C94C04"/>
    <w:rsid w:val="00CA1CB5"/>
    <w:rsid w:val="00CA5F8F"/>
    <w:rsid w:val="00CB2434"/>
    <w:rsid w:val="00CB58F9"/>
    <w:rsid w:val="00CC0341"/>
    <w:rsid w:val="00CC1688"/>
    <w:rsid w:val="00CC26A4"/>
    <w:rsid w:val="00CC2CA7"/>
    <w:rsid w:val="00CC3ADC"/>
    <w:rsid w:val="00CD31E6"/>
    <w:rsid w:val="00CD43BB"/>
    <w:rsid w:val="00CE6B8F"/>
    <w:rsid w:val="00D0622C"/>
    <w:rsid w:val="00D0728F"/>
    <w:rsid w:val="00D12520"/>
    <w:rsid w:val="00D22A9A"/>
    <w:rsid w:val="00D22B8A"/>
    <w:rsid w:val="00D25453"/>
    <w:rsid w:val="00D34ECF"/>
    <w:rsid w:val="00D36D70"/>
    <w:rsid w:val="00D4126D"/>
    <w:rsid w:val="00D47197"/>
    <w:rsid w:val="00D50FA2"/>
    <w:rsid w:val="00D51478"/>
    <w:rsid w:val="00D51859"/>
    <w:rsid w:val="00D52A5C"/>
    <w:rsid w:val="00D57D22"/>
    <w:rsid w:val="00D63FE3"/>
    <w:rsid w:val="00D748F5"/>
    <w:rsid w:val="00D82556"/>
    <w:rsid w:val="00D84730"/>
    <w:rsid w:val="00D87854"/>
    <w:rsid w:val="00D96228"/>
    <w:rsid w:val="00DA1DFF"/>
    <w:rsid w:val="00DB24B2"/>
    <w:rsid w:val="00DB389F"/>
    <w:rsid w:val="00DC1117"/>
    <w:rsid w:val="00DD07CC"/>
    <w:rsid w:val="00DD1163"/>
    <w:rsid w:val="00DD122C"/>
    <w:rsid w:val="00DE6B9E"/>
    <w:rsid w:val="00DF23A1"/>
    <w:rsid w:val="00DF571E"/>
    <w:rsid w:val="00DF7267"/>
    <w:rsid w:val="00E03D14"/>
    <w:rsid w:val="00E04563"/>
    <w:rsid w:val="00E05B16"/>
    <w:rsid w:val="00E07EF2"/>
    <w:rsid w:val="00E16FCD"/>
    <w:rsid w:val="00E1788F"/>
    <w:rsid w:val="00E22678"/>
    <w:rsid w:val="00E24A29"/>
    <w:rsid w:val="00E36279"/>
    <w:rsid w:val="00E3785B"/>
    <w:rsid w:val="00E40C14"/>
    <w:rsid w:val="00E44E0D"/>
    <w:rsid w:val="00E463F9"/>
    <w:rsid w:val="00E50AAF"/>
    <w:rsid w:val="00E5295F"/>
    <w:rsid w:val="00E5424E"/>
    <w:rsid w:val="00E5538D"/>
    <w:rsid w:val="00E56024"/>
    <w:rsid w:val="00E62DF3"/>
    <w:rsid w:val="00E73198"/>
    <w:rsid w:val="00E7543D"/>
    <w:rsid w:val="00E80D02"/>
    <w:rsid w:val="00E90816"/>
    <w:rsid w:val="00E96A36"/>
    <w:rsid w:val="00EA468E"/>
    <w:rsid w:val="00EB7AD7"/>
    <w:rsid w:val="00EC26AC"/>
    <w:rsid w:val="00EC4F31"/>
    <w:rsid w:val="00EC54EC"/>
    <w:rsid w:val="00EC66AD"/>
    <w:rsid w:val="00EC7CB4"/>
    <w:rsid w:val="00EE0408"/>
    <w:rsid w:val="00EE142E"/>
    <w:rsid w:val="00EE2BBB"/>
    <w:rsid w:val="00EE4C79"/>
    <w:rsid w:val="00EE67D5"/>
    <w:rsid w:val="00EF67BA"/>
    <w:rsid w:val="00F12C8E"/>
    <w:rsid w:val="00F17FA6"/>
    <w:rsid w:val="00F20D86"/>
    <w:rsid w:val="00F21C8F"/>
    <w:rsid w:val="00F256E8"/>
    <w:rsid w:val="00F258A5"/>
    <w:rsid w:val="00F3049A"/>
    <w:rsid w:val="00F327F0"/>
    <w:rsid w:val="00F346D5"/>
    <w:rsid w:val="00F37C55"/>
    <w:rsid w:val="00F56D3F"/>
    <w:rsid w:val="00F67662"/>
    <w:rsid w:val="00F705B8"/>
    <w:rsid w:val="00F809F2"/>
    <w:rsid w:val="00F913DB"/>
    <w:rsid w:val="00F93DCC"/>
    <w:rsid w:val="00FA1577"/>
    <w:rsid w:val="00FA3BE6"/>
    <w:rsid w:val="00FA43D6"/>
    <w:rsid w:val="00FB03AA"/>
    <w:rsid w:val="00FB1685"/>
    <w:rsid w:val="00FB3146"/>
    <w:rsid w:val="00FB4495"/>
    <w:rsid w:val="00FB68C8"/>
    <w:rsid w:val="00FC6F85"/>
    <w:rsid w:val="013EBB31"/>
    <w:rsid w:val="0158A641"/>
    <w:rsid w:val="018F35C0"/>
    <w:rsid w:val="01BB67BC"/>
    <w:rsid w:val="01C6AF36"/>
    <w:rsid w:val="01C70045"/>
    <w:rsid w:val="0204B535"/>
    <w:rsid w:val="02B1E8C2"/>
    <w:rsid w:val="030AB2F5"/>
    <w:rsid w:val="0352AED2"/>
    <w:rsid w:val="037713DE"/>
    <w:rsid w:val="03782DE0"/>
    <w:rsid w:val="03C601F5"/>
    <w:rsid w:val="041FE37D"/>
    <w:rsid w:val="04A607F6"/>
    <w:rsid w:val="05A1BB87"/>
    <w:rsid w:val="0617C96F"/>
    <w:rsid w:val="06540B32"/>
    <w:rsid w:val="06552988"/>
    <w:rsid w:val="066905F1"/>
    <w:rsid w:val="06D9E23B"/>
    <w:rsid w:val="072B03C0"/>
    <w:rsid w:val="0782F471"/>
    <w:rsid w:val="086875DD"/>
    <w:rsid w:val="08F230C0"/>
    <w:rsid w:val="09943115"/>
    <w:rsid w:val="0998ACFF"/>
    <w:rsid w:val="09CE5A64"/>
    <w:rsid w:val="0AA0EDD8"/>
    <w:rsid w:val="0AA18441"/>
    <w:rsid w:val="0AAC515A"/>
    <w:rsid w:val="0AB944D8"/>
    <w:rsid w:val="0AC782B5"/>
    <w:rsid w:val="0ADDEABA"/>
    <w:rsid w:val="0AF2ADFA"/>
    <w:rsid w:val="0B0EF875"/>
    <w:rsid w:val="0B445C10"/>
    <w:rsid w:val="0C13BCD5"/>
    <w:rsid w:val="0C678A52"/>
    <w:rsid w:val="0CDCB757"/>
    <w:rsid w:val="0D7B2CFB"/>
    <w:rsid w:val="0D997CE4"/>
    <w:rsid w:val="0D9E1D18"/>
    <w:rsid w:val="0DA5B876"/>
    <w:rsid w:val="0DED1BED"/>
    <w:rsid w:val="0DEF0C53"/>
    <w:rsid w:val="0E0DDC2B"/>
    <w:rsid w:val="0E808FC7"/>
    <w:rsid w:val="0EB2F5AF"/>
    <w:rsid w:val="0EED8BD8"/>
    <w:rsid w:val="1052099F"/>
    <w:rsid w:val="10B78D22"/>
    <w:rsid w:val="10FBC2AE"/>
    <w:rsid w:val="110D9B10"/>
    <w:rsid w:val="11CF6A89"/>
    <w:rsid w:val="12339AC5"/>
    <w:rsid w:val="1415CFED"/>
    <w:rsid w:val="1417D969"/>
    <w:rsid w:val="145093B7"/>
    <w:rsid w:val="14C9AD08"/>
    <w:rsid w:val="155118DF"/>
    <w:rsid w:val="161229DF"/>
    <w:rsid w:val="163776E7"/>
    <w:rsid w:val="167AB066"/>
    <w:rsid w:val="169619DA"/>
    <w:rsid w:val="16D5DB3D"/>
    <w:rsid w:val="17B0B83C"/>
    <w:rsid w:val="17E4A3A5"/>
    <w:rsid w:val="17F6DC81"/>
    <w:rsid w:val="180F7A1D"/>
    <w:rsid w:val="18205AC9"/>
    <w:rsid w:val="182572F3"/>
    <w:rsid w:val="18398CEB"/>
    <w:rsid w:val="18498F24"/>
    <w:rsid w:val="189C0874"/>
    <w:rsid w:val="18A3BCFF"/>
    <w:rsid w:val="18DCBA64"/>
    <w:rsid w:val="1A1D68E4"/>
    <w:rsid w:val="1AC18E01"/>
    <w:rsid w:val="1AF3C358"/>
    <w:rsid w:val="1B35FE77"/>
    <w:rsid w:val="1B73804C"/>
    <w:rsid w:val="1B9DFC91"/>
    <w:rsid w:val="1BEC1108"/>
    <w:rsid w:val="1C34AE05"/>
    <w:rsid w:val="1C559239"/>
    <w:rsid w:val="1C5C4F13"/>
    <w:rsid w:val="1C8F8892"/>
    <w:rsid w:val="1CA03F85"/>
    <w:rsid w:val="1D5C06C7"/>
    <w:rsid w:val="1D930896"/>
    <w:rsid w:val="1DFA38D2"/>
    <w:rsid w:val="1E45A680"/>
    <w:rsid w:val="1ECD86C2"/>
    <w:rsid w:val="1F5D3BA0"/>
    <w:rsid w:val="202F70BF"/>
    <w:rsid w:val="20542E40"/>
    <w:rsid w:val="21512E4A"/>
    <w:rsid w:val="2155E6FD"/>
    <w:rsid w:val="2162D567"/>
    <w:rsid w:val="21772DB3"/>
    <w:rsid w:val="21C3E8AF"/>
    <w:rsid w:val="21CB7A4D"/>
    <w:rsid w:val="2257E3B9"/>
    <w:rsid w:val="22E2D8F9"/>
    <w:rsid w:val="2346FAB9"/>
    <w:rsid w:val="234A2ABD"/>
    <w:rsid w:val="23D69257"/>
    <w:rsid w:val="242B9269"/>
    <w:rsid w:val="247E7D7C"/>
    <w:rsid w:val="2549E869"/>
    <w:rsid w:val="26104BC0"/>
    <w:rsid w:val="26B84D6E"/>
    <w:rsid w:val="26CE6610"/>
    <w:rsid w:val="26FD28B4"/>
    <w:rsid w:val="273477A0"/>
    <w:rsid w:val="277DCF6A"/>
    <w:rsid w:val="278D3BEB"/>
    <w:rsid w:val="279E90F8"/>
    <w:rsid w:val="27BD7746"/>
    <w:rsid w:val="2836FAA8"/>
    <w:rsid w:val="2884BB36"/>
    <w:rsid w:val="299E81CE"/>
    <w:rsid w:val="29DEC856"/>
    <w:rsid w:val="29FD9D5E"/>
    <w:rsid w:val="2A518484"/>
    <w:rsid w:val="2A6B6C51"/>
    <w:rsid w:val="2A6D57A0"/>
    <w:rsid w:val="2AB40DF3"/>
    <w:rsid w:val="2B2EE041"/>
    <w:rsid w:val="2B8FB9FD"/>
    <w:rsid w:val="2BE04BCA"/>
    <w:rsid w:val="2C344A58"/>
    <w:rsid w:val="2CE1BCE8"/>
    <w:rsid w:val="2CF81D12"/>
    <w:rsid w:val="2DB6A631"/>
    <w:rsid w:val="2E581393"/>
    <w:rsid w:val="2E8F4EAB"/>
    <w:rsid w:val="2EAB2CD3"/>
    <w:rsid w:val="2FAEE5AF"/>
    <w:rsid w:val="2FFBB654"/>
    <w:rsid w:val="303F542A"/>
    <w:rsid w:val="30CAF3F0"/>
    <w:rsid w:val="30CFCE86"/>
    <w:rsid w:val="30F4D040"/>
    <w:rsid w:val="313120C5"/>
    <w:rsid w:val="31D820AB"/>
    <w:rsid w:val="320BE90D"/>
    <w:rsid w:val="3257705A"/>
    <w:rsid w:val="3291ED28"/>
    <w:rsid w:val="32DB6CFE"/>
    <w:rsid w:val="33225F16"/>
    <w:rsid w:val="332C57FC"/>
    <w:rsid w:val="33D353BE"/>
    <w:rsid w:val="34282A23"/>
    <w:rsid w:val="34602632"/>
    <w:rsid w:val="34EA878B"/>
    <w:rsid w:val="35707353"/>
    <w:rsid w:val="35A245F9"/>
    <w:rsid w:val="35EACBDD"/>
    <w:rsid w:val="3623EAD5"/>
    <w:rsid w:val="36B579FD"/>
    <w:rsid w:val="36D63AAA"/>
    <w:rsid w:val="374CEA4D"/>
    <w:rsid w:val="377E8125"/>
    <w:rsid w:val="37D04CD1"/>
    <w:rsid w:val="37E11C96"/>
    <w:rsid w:val="37FBE3AC"/>
    <w:rsid w:val="3A094ED3"/>
    <w:rsid w:val="3A23D1E8"/>
    <w:rsid w:val="3A39F065"/>
    <w:rsid w:val="3A5CF624"/>
    <w:rsid w:val="3ADB0D42"/>
    <w:rsid w:val="3B3E3CD7"/>
    <w:rsid w:val="3B4C124E"/>
    <w:rsid w:val="3B693EBF"/>
    <w:rsid w:val="3B7A18D2"/>
    <w:rsid w:val="3BA5503B"/>
    <w:rsid w:val="3BF2DA1B"/>
    <w:rsid w:val="3C9AC698"/>
    <w:rsid w:val="3D15BE2E"/>
    <w:rsid w:val="3D898436"/>
    <w:rsid w:val="3D8D0AE0"/>
    <w:rsid w:val="3DADA477"/>
    <w:rsid w:val="3DC28C09"/>
    <w:rsid w:val="3DE97429"/>
    <w:rsid w:val="3DEEEF9A"/>
    <w:rsid w:val="3E0824BF"/>
    <w:rsid w:val="3E56FF0F"/>
    <w:rsid w:val="3E5F085D"/>
    <w:rsid w:val="3ECEE91F"/>
    <w:rsid w:val="3EDC0EBD"/>
    <w:rsid w:val="3EE6F0A5"/>
    <w:rsid w:val="3F903FB8"/>
    <w:rsid w:val="3FF61064"/>
    <w:rsid w:val="4028006B"/>
    <w:rsid w:val="409C97B8"/>
    <w:rsid w:val="4118251B"/>
    <w:rsid w:val="41717FD4"/>
    <w:rsid w:val="41EDE420"/>
    <w:rsid w:val="42301C15"/>
    <w:rsid w:val="42AA8473"/>
    <w:rsid w:val="42CB24C7"/>
    <w:rsid w:val="4407C1AD"/>
    <w:rsid w:val="44B95F9E"/>
    <w:rsid w:val="44D63B8C"/>
    <w:rsid w:val="452818C6"/>
    <w:rsid w:val="452FBF8A"/>
    <w:rsid w:val="45875862"/>
    <w:rsid w:val="4632F2A3"/>
    <w:rsid w:val="46A5872F"/>
    <w:rsid w:val="4785216B"/>
    <w:rsid w:val="47AC299B"/>
    <w:rsid w:val="47B6E61A"/>
    <w:rsid w:val="4822EE82"/>
    <w:rsid w:val="487A369A"/>
    <w:rsid w:val="4883BB35"/>
    <w:rsid w:val="489F5DE5"/>
    <w:rsid w:val="490BE184"/>
    <w:rsid w:val="4947CED7"/>
    <w:rsid w:val="4960052C"/>
    <w:rsid w:val="4968AC6B"/>
    <w:rsid w:val="49788F22"/>
    <w:rsid w:val="497E48A4"/>
    <w:rsid w:val="49BA6A8E"/>
    <w:rsid w:val="4A2A6921"/>
    <w:rsid w:val="4A7FAFF0"/>
    <w:rsid w:val="4AA339B6"/>
    <w:rsid w:val="4AA59013"/>
    <w:rsid w:val="4AD36C6D"/>
    <w:rsid w:val="4B3668F0"/>
    <w:rsid w:val="4B5AFD9A"/>
    <w:rsid w:val="4B5C7F5E"/>
    <w:rsid w:val="4C09E10E"/>
    <w:rsid w:val="4C3085A3"/>
    <w:rsid w:val="4C7FEE0B"/>
    <w:rsid w:val="4C8EA757"/>
    <w:rsid w:val="4CE362C0"/>
    <w:rsid w:val="4D0EB8DD"/>
    <w:rsid w:val="4D4DCC33"/>
    <w:rsid w:val="4D9A4591"/>
    <w:rsid w:val="4DCA439A"/>
    <w:rsid w:val="4DFED24F"/>
    <w:rsid w:val="4E1DB1C2"/>
    <w:rsid w:val="4E3E8764"/>
    <w:rsid w:val="4E8F1A4E"/>
    <w:rsid w:val="4F2C9AE0"/>
    <w:rsid w:val="4F37392B"/>
    <w:rsid w:val="4F73CE43"/>
    <w:rsid w:val="4F8949FA"/>
    <w:rsid w:val="50670B99"/>
    <w:rsid w:val="50AF06DE"/>
    <w:rsid w:val="50BC1B30"/>
    <w:rsid w:val="50D9C1D7"/>
    <w:rsid w:val="50FF5996"/>
    <w:rsid w:val="5114B5B3"/>
    <w:rsid w:val="5137F73A"/>
    <w:rsid w:val="5143C5D9"/>
    <w:rsid w:val="518DCA6F"/>
    <w:rsid w:val="51998749"/>
    <w:rsid w:val="5234DAE2"/>
    <w:rsid w:val="52553E95"/>
    <w:rsid w:val="52653363"/>
    <w:rsid w:val="52D663DB"/>
    <w:rsid w:val="54D1D5D2"/>
    <w:rsid w:val="54D4D5A1"/>
    <w:rsid w:val="54E1117D"/>
    <w:rsid w:val="55425800"/>
    <w:rsid w:val="558ABD34"/>
    <w:rsid w:val="55C83059"/>
    <w:rsid w:val="5614580B"/>
    <w:rsid w:val="566B438D"/>
    <w:rsid w:val="567AF207"/>
    <w:rsid w:val="573ED52B"/>
    <w:rsid w:val="57B042B5"/>
    <w:rsid w:val="58231B61"/>
    <w:rsid w:val="588E80AD"/>
    <w:rsid w:val="58B89CFA"/>
    <w:rsid w:val="58D85F05"/>
    <w:rsid w:val="58DA2149"/>
    <w:rsid w:val="58F48575"/>
    <w:rsid w:val="5977ECAA"/>
    <w:rsid w:val="5981DBC3"/>
    <w:rsid w:val="59D85935"/>
    <w:rsid w:val="5A21AC9C"/>
    <w:rsid w:val="5A6C33FE"/>
    <w:rsid w:val="5A7A9F45"/>
    <w:rsid w:val="5ACC05C1"/>
    <w:rsid w:val="5B100D0F"/>
    <w:rsid w:val="5BE3CB72"/>
    <w:rsid w:val="5CBF9487"/>
    <w:rsid w:val="5D9C44AD"/>
    <w:rsid w:val="5DB6D877"/>
    <w:rsid w:val="5E36815B"/>
    <w:rsid w:val="5F4584BD"/>
    <w:rsid w:val="5F48F545"/>
    <w:rsid w:val="600C6D9B"/>
    <w:rsid w:val="60C00623"/>
    <w:rsid w:val="60E29F8F"/>
    <w:rsid w:val="60F973A3"/>
    <w:rsid w:val="6113A436"/>
    <w:rsid w:val="613B383F"/>
    <w:rsid w:val="617AF7D7"/>
    <w:rsid w:val="6192E1B9"/>
    <w:rsid w:val="6225D688"/>
    <w:rsid w:val="62C954A7"/>
    <w:rsid w:val="635CF7A6"/>
    <w:rsid w:val="639B0BBA"/>
    <w:rsid w:val="639DED25"/>
    <w:rsid w:val="63FE183C"/>
    <w:rsid w:val="6419B5F9"/>
    <w:rsid w:val="650E1315"/>
    <w:rsid w:val="653D3024"/>
    <w:rsid w:val="65481CD2"/>
    <w:rsid w:val="657571C2"/>
    <w:rsid w:val="65D07314"/>
    <w:rsid w:val="65EE92F5"/>
    <w:rsid w:val="65FDE38E"/>
    <w:rsid w:val="6626E12C"/>
    <w:rsid w:val="6664FE0B"/>
    <w:rsid w:val="66FFFA64"/>
    <w:rsid w:val="672AC39E"/>
    <w:rsid w:val="678010C5"/>
    <w:rsid w:val="67D44A42"/>
    <w:rsid w:val="67E5276F"/>
    <w:rsid w:val="68239BC3"/>
    <w:rsid w:val="6837B6FB"/>
    <w:rsid w:val="684C9B45"/>
    <w:rsid w:val="6859B023"/>
    <w:rsid w:val="688EB7AE"/>
    <w:rsid w:val="6A3D2287"/>
    <w:rsid w:val="6AB92FFA"/>
    <w:rsid w:val="6BBA4950"/>
    <w:rsid w:val="6C7744BB"/>
    <w:rsid w:val="6C8D0E97"/>
    <w:rsid w:val="6CF538FC"/>
    <w:rsid w:val="6D047F86"/>
    <w:rsid w:val="6D56F0C9"/>
    <w:rsid w:val="6E856263"/>
    <w:rsid w:val="6EA7DE42"/>
    <w:rsid w:val="6ED59E3F"/>
    <w:rsid w:val="6F44535E"/>
    <w:rsid w:val="6F763FB9"/>
    <w:rsid w:val="7033BA84"/>
    <w:rsid w:val="703F16CD"/>
    <w:rsid w:val="704479CB"/>
    <w:rsid w:val="7076DF2B"/>
    <w:rsid w:val="709585BC"/>
    <w:rsid w:val="71E35B26"/>
    <w:rsid w:val="7238DD52"/>
    <w:rsid w:val="7347AFEA"/>
    <w:rsid w:val="73CC5AFC"/>
    <w:rsid w:val="741853CD"/>
    <w:rsid w:val="741CF9A3"/>
    <w:rsid w:val="74BB0F9F"/>
    <w:rsid w:val="74F4B690"/>
    <w:rsid w:val="7587C79C"/>
    <w:rsid w:val="75CC4F87"/>
    <w:rsid w:val="75DEE4B7"/>
    <w:rsid w:val="75E09202"/>
    <w:rsid w:val="75F27136"/>
    <w:rsid w:val="7607C4E5"/>
    <w:rsid w:val="76EC3415"/>
    <w:rsid w:val="77235855"/>
    <w:rsid w:val="7727901D"/>
    <w:rsid w:val="77498CCB"/>
    <w:rsid w:val="77A625A6"/>
    <w:rsid w:val="77F5DDED"/>
    <w:rsid w:val="7911D26E"/>
    <w:rsid w:val="798C2FC9"/>
    <w:rsid w:val="7A3D45D2"/>
    <w:rsid w:val="7AA857A8"/>
    <w:rsid w:val="7ACE977D"/>
    <w:rsid w:val="7B0E574A"/>
    <w:rsid w:val="7B20814A"/>
    <w:rsid w:val="7C8FAB6A"/>
    <w:rsid w:val="7C9FBF6F"/>
    <w:rsid w:val="7CA4026E"/>
    <w:rsid w:val="7CDD7C66"/>
    <w:rsid w:val="7CE9BF20"/>
    <w:rsid w:val="7D126169"/>
    <w:rsid w:val="7D173F5A"/>
    <w:rsid w:val="7FC56707"/>
    <w:rsid w:val="7FE3D8B8"/>
    <w:rsid w:val="7FE831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C380123"/>
  <w15:docId w15:val="{490914DA-316D-43D9-974C-BBFFC7F2E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widowControl w:val="0"/>
      <w:jc w:val="both"/>
    </w:pPr>
    <w:rPr>
      <w:rFonts w:asciiTheme="minorHAnsi" w:eastAsiaTheme="minorEastAsia" w:hAnsiTheme="minorHAnsi" w:cstheme="minorBidi"/>
      <w:kern w:val="2"/>
      <w:sz w:val="21"/>
      <w:szCs w:val="22"/>
      <w:lang w:val="en-US" w:bidi="ar-SA"/>
    </w:rPr>
  </w:style>
  <w:style w:type="paragraph" w:styleId="Heading1">
    <w:name w:val="heading 1"/>
    <w:basedOn w:val="Normal"/>
    <w:next w:val="Normal"/>
    <w:link w:val="Heading1Char"/>
    <w:autoRedefine/>
    <w:qFormat/>
    <w:pPr>
      <w:keepNext/>
      <w:widowControl/>
      <w:numPr>
        <w:numId w:val="2"/>
      </w:numPr>
      <w:snapToGrid w:val="0"/>
      <w:spacing w:before="120" w:after="120"/>
      <w:outlineLvl w:val="0"/>
    </w:pPr>
    <w:rPr>
      <w:rFonts w:ascii="Arial" w:eastAsia="SimSun" w:hAnsi="Arial" w:cs="Times New Roman"/>
      <w:b/>
      <w:kern w:val="0"/>
      <w:sz w:val="28"/>
      <w:szCs w:val="20"/>
      <w:lang w:val="en-GB" w:eastAsia="en-US"/>
    </w:rPr>
  </w:style>
  <w:style w:type="paragraph" w:styleId="Heading2">
    <w:name w:val="heading 2"/>
    <w:basedOn w:val="Normal"/>
    <w:next w:val="Normal"/>
    <w:link w:val="Heading2Char"/>
    <w:autoRedefine/>
    <w:uiPriority w:val="9"/>
    <w:unhideWhenUsed/>
    <w:qFormat/>
    <w:pPr>
      <w:keepNext/>
      <w:keepLines/>
      <w:tabs>
        <w:tab w:val="left" w:pos="612"/>
      </w:tabs>
      <w:spacing w:before="260" w:after="260" w:line="415" w:lineRule="auto"/>
      <w:outlineLvl w:val="1"/>
    </w:pPr>
    <w:rPr>
      <w:rFonts w:asciiTheme="majorHAnsi" w:eastAsia="Times New Roman" w:hAnsiTheme="majorHAnsi" w:cstheme="majorBidi"/>
      <w:bCs/>
      <w:sz w:val="18"/>
      <w:szCs w:val="32"/>
    </w:rPr>
  </w:style>
  <w:style w:type="paragraph" w:styleId="Heading3">
    <w:name w:val="heading 3"/>
    <w:basedOn w:val="Normal"/>
    <w:next w:val="Normal"/>
    <w:link w:val="Heading3Char"/>
    <w:autoRedefine/>
    <w:uiPriority w:val="9"/>
    <w:unhideWhenUsed/>
    <w:qFormat/>
    <w:pPr>
      <w:keepNext/>
      <w:keepLines/>
      <w:numPr>
        <w:ilvl w:val="2"/>
        <w:numId w:val="2"/>
      </w:numPr>
      <w:tabs>
        <w:tab w:val="left" w:pos="612"/>
      </w:tabs>
      <w:spacing w:before="260" w:after="260" w:line="415" w:lineRule="auto"/>
      <w:outlineLvl w:val="2"/>
    </w:pPr>
    <w:rPr>
      <w:sz w:val="32"/>
      <w:szCs w:val="32"/>
    </w:rPr>
  </w:style>
  <w:style w:type="paragraph" w:styleId="Heading4">
    <w:name w:val="heading 4"/>
    <w:basedOn w:val="Heading3"/>
    <w:next w:val="Doc-title"/>
    <w:link w:val="Heading4Char"/>
    <w:autoRedefine/>
    <w:qFormat/>
    <w:pPr>
      <w:widowControl/>
      <w:numPr>
        <w:ilvl w:val="3"/>
      </w:numPr>
      <w:spacing w:before="240" w:after="60"/>
      <w:jc w:val="left"/>
      <w:outlineLvl w:val="3"/>
    </w:pPr>
    <w:rPr>
      <w:rFonts w:ascii="Times New Roman" w:eastAsia="MS Mincho" w:hAnsi="Times New Roman" w:cs="Times New Roman"/>
      <w:kern w:val="0"/>
      <w:sz w:val="28"/>
      <w:szCs w:val="28"/>
      <w:lang w:eastAsia="en-US"/>
    </w:rPr>
  </w:style>
  <w:style w:type="paragraph" w:styleId="Heading5">
    <w:name w:val="heading 5"/>
    <w:basedOn w:val="Heading4"/>
    <w:next w:val="Normal"/>
    <w:link w:val="Heading5Char"/>
    <w:autoRedefine/>
    <w:qFormat/>
    <w:pPr>
      <w:numPr>
        <w:ilvl w:val="4"/>
      </w:numPr>
      <w:spacing w:before="280" w:after="290" w:line="374" w:lineRule="auto"/>
      <w:outlineLvl w:val="4"/>
    </w:pPr>
    <w:rPr>
      <w:rFonts w:eastAsia="Times New Roman"/>
    </w:rPr>
  </w:style>
  <w:style w:type="paragraph" w:styleId="Heading6">
    <w:name w:val="heading 6"/>
    <w:basedOn w:val="Normal"/>
    <w:next w:val="Normal"/>
    <w:link w:val="Heading6Char"/>
    <w:autoRedefine/>
    <w:qFormat/>
    <w:pPr>
      <w:keepNext/>
      <w:keepLines/>
      <w:widowControl/>
      <w:numPr>
        <w:ilvl w:val="5"/>
        <w:numId w:val="2"/>
      </w:numPr>
      <w:spacing w:before="240" w:after="64" w:line="319" w:lineRule="auto"/>
      <w:jc w:val="left"/>
      <w:outlineLvl w:val="5"/>
    </w:pPr>
    <w:rPr>
      <w:rFonts w:ascii="Arial" w:eastAsia="SimHei" w:hAnsi="Arial" w:cs="Times New Roman"/>
      <w:b/>
      <w:bCs/>
      <w:kern w:val="0"/>
      <w:sz w:val="24"/>
      <w:szCs w:val="24"/>
      <w:lang w:eastAsia="en-US"/>
    </w:rPr>
  </w:style>
  <w:style w:type="paragraph" w:styleId="Heading7">
    <w:name w:val="heading 7"/>
    <w:basedOn w:val="Normal"/>
    <w:next w:val="Normal"/>
    <w:link w:val="Heading7Char"/>
    <w:autoRedefine/>
    <w:qFormat/>
    <w:pPr>
      <w:keepNext/>
      <w:keepLines/>
      <w:widowControl/>
      <w:numPr>
        <w:ilvl w:val="6"/>
        <w:numId w:val="2"/>
      </w:numPr>
      <w:spacing w:before="240" w:after="64" w:line="319" w:lineRule="auto"/>
      <w:jc w:val="left"/>
      <w:outlineLvl w:val="6"/>
    </w:pPr>
    <w:rPr>
      <w:rFonts w:ascii="Times New Roman" w:eastAsia="Times New Roman" w:hAnsi="Times New Roman" w:cs="Times New Roman"/>
      <w:b/>
      <w:bCs/>
      <w:kern w:val="0"/>
      <w:sz w:val="24"/>
      <w:szCs w:val="24"/>
      <w:lang w:eastAsia="en-US"/>
    </w:rPr>
  </w:style>
  <w:style w:type="paragraph" w:styleId="Heading8">
    <w:name w:val="heading 8"/>
    <w:basedOn w:val="Normal"/>
    <w:next w:val="Normal"/>
    <w:link w:val="Heading8Char"/>
    <w:autoRedefine/>
    <w:qFormat/>
    <w:pPr>
      <w:keepNext/>
      <w:keepLines/>
      <w:widowControl/>
      <w:numPr>
        <w:ilvl w:val="7"/>
        <w:numId w:val="2"/>
      </w:numPr>
      <w:spacing w:before="240" w:after="64" w:line="319" w:lineRule="auto"/>
      <w:jc w:val="left"/>
      <w:outlineLvl w:val="7"/>
    </w:pPr>
    <w:rPr>
      <w:rFonts w:ascii="Arial" w:eastAsia="SimHei" w:hAnsi="Arial" w:cs="Times New Roman"/>
      <w:kern w:val="0"/>
      <w:sz w:val="24"/>
      <w:szCs w:val="24"/>
      <w:lang w:eastAsia="en-US"/>
    </w:rPr>
  </w:style>
  <w:style w:type="paragraph" w:styleId="Heading9">
    <w:name w:val="heading 9"/>
    <w:basedOn w:val="Normal"/>
    <w:next w:val="Normal"/>
    <w:link w:val="Heading9Char"/>
    <w:autoRedefine/>
    <w:qFormat/>
    <w:pPr>
      <w:keepNext/>
      <w:keepLines/>
      <w:widowControl/>
      <w:numPr>
        <w:ilvl w:val="8"/>
        <w:numId w:val="2"/>
      </w:numPr>
      <w:spacing w:before="240" w:after="64" w:line="319" w:lineRule="auto"/>
      <w:jc w:val="left"/>
      <w:outlineLvl w:val="8"/>
    </w:pPr>
    <w:rPr>
      <w:rFonts w:ascii="Arial" w:eastAsia="SimHei" w:hAnsi="Arial" w:cs="Times New Roman"/>
      <w:kern w:val="0"/>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b/>
      <w:kern w:val="0"/>
      <w:sz w:val="28"/>
      <w:szCs w:val="20"/>
      <w:lang w:val="en-GB" w:eastAsia="en-US"/>
    </w:rPr>
  </w:style>
  <w:style w:type="character" w:customStyle="1" w:styleId="Heading2Char">
    <w:name w:val="Heading 2 Char"/>
    <w:basedOn w:val="DefaultParagraphFont"/>
    <w:link w:val="Heading2"/>
    <w:uiPriority w:val="9"/>
    <w:qFormat/>
    <w:rPr>
      <w:rFonts w:asciiTheme="majorHAnsi" w:eastAsia="Times New Roman" w:hAnsiTheme="majorHAnsi" w:cstheme="majorBidi"/>
      <w:b/>
      <w:bCs/>
      <w:sz w:val="18"/>
      <w:szCs w:val="32"/>
    </w:rPr>
  </w:style>
  <w:style w:type="character" w:customStyle="1" w:styleId="Heading3Char">
    <w:name w:val="Heading 3 Char"/>
    <w:basedOn w:val="DefaultParagraphFont"/>
    <w:link w:val="Heading3"/>
    <w:uiPriority w:val="9"/>
    <w:semiHidden/>
    <w:qFormat/>
    <w:rPr>
      <w:rFonts w:asciiTheme="minorHAnsi" w:eastAsiaTheme="minorEastAsia" w:hAnsiTheme="minorHAnsi"/>
      <w:b/>
      <w:bCs/>
      <w:sz w:val="32"/>
      <w:szCs w:val="32"/>
    </w:rPr>
  </w:style>
  <w:style w:type="character" w:customStyle="1" w:styleId="CaptionChar">
    <w:name w:val="Caption Char"/>
    <w:link w:val="Caption"/>
    <w:uiPriority w:val="35"/>
    <w:qFormat/>
    <w:locked/>
    <w:rPr>
      <w:rFonts w:ascii="Times New Roman" w:eastAsia="Times New Roman" w:hAnsi="Times New Roman" w:cs="Times New Roman"/>
      <w:b/>
      <w:bCs/>
      <w:kern w:val="0"/>
      <w:sz w:val="24"/>
      <w:szCs w:val="24"/>
      <w:lang w:eastAsia="en-US"/>
    </w:rPr>
  </w:style>
  <w:style w:type="character" w:customStyle="1" w:styleId="ListParagraphChar">
    <w:name w:val="List Paragraph Char"/>
    <w:link w:val="ListParagraph"/>
    <w:uiPriority w:val="34"/>
    <w:qFormat/>
    <w:locked/>
    <w:rPr>
      <w:rFonts w:ascii="Calibri" w:eastAsia="Calibri" w:hAnsi="Calibri" w:cs="Times New Roman"/>
      <w:kern w:val="0"/>
      <w:sz w:val="22"/>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qFormat/>
    <w:rPr>
      <w:rFonts w:asciiTheme="minorHAnsi" w:eastAsiaTheme="minorEastAsia" w:hAnsiTheme="minorHAnsi" w:cstheme="minorBidi"/>
      <w:kern w:val="2"/>
      <w:sz w:val="18"/>
      <w:szCs w:val="18"/>
    </w:rPr>
  </w:style>
  <w:style w:type="character" w:customStyle="1" w:styleId="CommentTextChar">
    <w:name w:val="Comment Text Char"/>
    <w:basedOn w:val="DefaultParagraphFont"/>
    <w:link w:val="CommentText"/>
    <w:uiPriority w:val="99"/>
    <w:semiHidden/>
    <w:qFormat/>
    <w:rPr>
      <w:rFonts w:asciiTheme="minorHAnsi" w:eastAsiaTheme="minorEastAsia" w:hAnsiTheme="minorHAnsi" w:cstheme="minorBidi"/>
      <w:kern w:val="2"/>
      <w:sz w:val="21"/>
      <w:szCs w:val="22"/>
    </w:rPr>
  </w:style>
  <w:style w:type="character" w:customStyle="1" w:styleId="CommentSubjectChar">
    <w:name w:val="Comment Subject Char"/>
    <w:basedOn w:val="CommentTextChar"/>
    <w:link w:val="CommentSubject"/>
    <w:uiPriority w:val="99"/>
    <w:semiHidden/>
    <w:qFormat/>
    <w:rPr>
      <w:rFonts w:asciiTheme="minorHAnsi" w:eastAsiaTheme="minorEastAsia" w:hAnsiTheme="minorHAnsi" w:cstheme="minorBidi"/>
      <w:b/>
      <w:bCs/>
      <w:kern w:val="2"/>
      <w:sz w:val="21"/>
      <w:szCs w:val="22"/>
    </w:rPr>
  </w:style>
  <w:style w:type="character" w:customStyle="1" w:styleId="BalloonTextChar">
    <w:name w:val="Balloon Text Char"/>
    <w:basedOn w:val="DefaultParagraphFont"/>
    <w:link w:val="BalloonText"/>
    <w:uiPriority w:val="99"/>
    <w:semiHidden/>
    <w:qFormat/>
    <w:rPr>
      <w:rFonts w:asciiTheme="minorHAnsi" w:eastAsiaTheme="minorEastAsia" w:hAnsiTheme="minorHAnsi" w:cstheme="minorBidi"/>
      <w:kern w:val="2"/>
      <w:sz w:val="18"/>
      <w:szCs w:val="18"/>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qFormat/>
    <w:pPr>
      <w:spacing w:before="180" w:after="180"/>
    </w:pPr>
  </w:style>
  <w:style w:type="paragraph" w:styleId="List">
    <w:name w:val="List"/>
    <w:basedOn w:val="Normal"/>
    <w:autoRedefine/>
    <w:qFormat/>
    <w:pPr>
      <w:ind w:left="568" w:hanging="284"/>
    </w:pPr>
  </w:style>
  <w:style w:type="paragraph" w:styleId="Caption">
    <w:name w:val="caption"/>
    <w:basedOn w:val="Normal"/>
    <w:next w:val="Normal"/>
    <w:link w:val="CaptionChar"/>
    <w:autoRedefine/>
    <w:uiPriority w:val="35"/>
    <w:qFormat/>
    <w:pPr>
      <w:widowControl/>
      <w:spacing w:after="240"/>
      <w:jc w:val="center"/>
    </w:pPr>
    <w:rPr>
      <w:rFonts w:ascii="Times New Roman" w:eastAsia="Times New Roman" w:hAnsi="Times New Roman" w:cs="Times New Roman"/>
      <w:b/>
      <w:bCs/>
      <w:kern w:val="0"/>
      <w:sz w:val="24"/>
      <w:szCs w:val="24"/>
      <w:lang w:eastAsia="en-US"/>
    </w:rPr>
  </w:style>
  <w:style w:type="paragraph" w:customStyle="1" w:styleId="Index">
    <w:name w:val="Index"/>
    <w:basedOn w:val="Normal"/>
    <w:qFormat/>
    <w:pPr>
      <w:suppressLineNumbers/>
    </w:pPr>
    <w:rPr>
      <w:rFonts w:cs="Lohit Devanagari"/>
    </w:rPr>
  </w:style>
  <w:style w:type="paragraph" w:customStyle="1" w:styleId="Doc-title">
    <w:name w:val="Doc-title"/>
    <w:basedOn w:val="Normal"/>
    <w:next w:val="Doc-text2"/>
    <w:autoRedefine/>
    <w:qFormat/>
    <w:pPr>
      <w:spacing w:before="60"/>
      <w:ind w:left="1259" w:hanging="1259"/>
    </w:pPr>
  </w:style>
  <w:style w:type="paragraph" w:customStyle="1" w:styleId="Doc-text2">
    <w:name w:val="Doc-text2"/>
    <w:basedOn w:val="Normal"/>
    <w:autoRedefine/>
    <w:qFormat/>
    <w:pPr>
      <w:tabs>
        <w:tab w:val="left" w:pos="1622"/>
      </w:tabs>
      <w:ind w:left="1622" w:hanging="363"/>
    </w:pPr>
  </w:style>
  <w:style w:type="paragraph" w:styleId="CommentText">
    <w:name w:val="annotation text"/>
    <w:basedOn w:val="Normal"/>
    <w:link w:val="CommentTextChar"/>
    <w:autoRedefine/>
    <w:uiPriority w:val="99"/>
    <w:semiHidden/>
    <w:unhideWhenUsed/>
    <w:qFormat/>
    <w:pPr>
      <w:jc w:val="left"/>
    </w:pPr>
  </w:style>
  <w:style w:type="paragraph" w:styleId="ListBullet3">
    <w:name w:val="List Bullet 3"/>
    <w:basedOn w:val="List"/>
    <w:autoRedefine/>
    <w:qFormat/>
    <w:pPr>
      <w:ind w:left="851" w:firstLine="0"/>
    </w:pPr>
  </w:style>
  <w:style w:type="paragraph" w:styleId="BalloonText">
    <w:name w:val="Balloon Text"/>
    <w:basedOn w:val="Normal"/>
    <w:link w:val="BalloonTextChar"/>
    <w:autoRedefine/>
    <w:uiPriority w:val="99"/>
    <w:semiHidden/>
    <w:unhideWhenUsed/>
    <w:qFormat/>
    <w:rPr>
      <w:sz w:val="18"/>
      <w:szCs w:val="18"/>
    </w:rPr>
  </w:style>
  <w:style w:type="paragraph" w:customStyle="1" w:styleId="HeaderandFooter">
    <w:name w:val="Header and Footer"/>
    <w:basedOn w:val="Normal"/>
    <w:qFormat/>
  </w:style>
  <w:style w:type="paragraph" w:styleId="Footer">
    <w:name w:val="footer"/>
    <w:basedOn w:val="Normal"/>
    <w:link w:val="FooterChar"/>
    <w:autoRedefine/>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autoRedefine/>
    <w:uiPriority w:val="99"/>
    <w:unhideWhenUsed/>
    <w:qFormat/>
    <w:pPr>
      <w:pBdr>
        <w:bottom w:val="single" w:sz="6" w:space="1" w:color="000000"/>
      </w:pBdr>
      <w:tabs>
        <w:tab w:val="center" w:pos="4153"/>
        <w:tab w:val="right" w:pos="8306"/>
      </w:tabs>
      <w:snapToGrid w:val="0"/>
      <w:jc w:val="center"/>
    </w:pPr>
    <w:rPr>
      <w:sz w:val="18"/>
      <w:szCs w:val="18"/>
    </w:rPr>
  </w:style>
  <w:style w:type="paragraph" w:styleId="NormalWeb">
    <w:name w:val="Normal (Web)"/>
    <w:basedOn w:val="Normal"/>
    <w:autoRedefine/>
    <w:uiPriority w:val="99"/>
    <w:unhideWhenUsed/>
    <w:qFormat/>
    <w:pPr>
      <w:overflowPunct w:val="0"/>
      <w:spacing w:beforeAutospacing="1" w:afterAutospacing="1"/>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customStyle="1" w:styleId="References">
    <w:name w:val="References"/>
    <w:basedOn w:val="Normal"/>
    <w:autoRedefine/>
    <w:qFormat/>
    <w:pPr>
      <w:widowControl/>
      <w:snapToGrid w:val="0"/>
      <w:spacing w:after="60"/>
    </w:pPr>
    <w:rPr>
      <w:rFonts w:ascii="Times New Roman" w:eastAsia="SimSun" w:hAnsi="Times New Roman" w:cs="Times New Roman"/>
      <w:kern w:val="0"/>
      <w:sz w:val="20"/>
      <w:szCs w:val="16"/>
      <w:lang w:eastAsia="en-US"/>
    </w:rPr>
  </w:style>
  <w:style w:type="paragraph" w:customStyle="1" w:styleId="3GPPHeader">
    <w:name w:val="3GPP_Header"/>
    <w:basedOn w:val="Normal"/>
    <w:autoRedefine/>
    <w:qFormat/>
    <w:pPr>
      <w:widowControl/>
      <w:tabs>
        <w:tab w:val="left" w:pos="1701"/>
        <w:tab w:val="right" w:pos="9639"/>
      </w:tabs>
      <w:spacing w:after="240"/>
      <w:jc w:val="left"/>
    </w:pPr>
    <w:rPr>
      <w:rFonts w:ascii="Times New Roman" w:eastAsia="Times New Roman" w:hAnsi="Times New Roman" w:cs="Times New Roman"/>
      <w:b/>
      <w:kern w:val="0"/>
      <w:sz w:val="24"/>
      <w:szCs w:val="24"/>
      <w:lang w:eastAsia="en-US"/>
    </w:rPr>
  </w:style>
  <w:style w:type="paragraph" w:styleId="ListParagraph">
    <w:name w:val="List Paragraph"/>
    <w:basedOn w:val="Normal"/>
    <w:link w:val="ListParagraphChar"/>
    <w:autoRedefine/>
    <w:uiPriority w:val="34"/>
    <w:qFormat/>
    <w:pPr>
      <w:widowControl/>
      <w:ind w:left="720"/>
      <w:jc w:val="left"/>
    </w:pPr>
    <w:rPr>
      <w:rFonts w:ascii="Calibri" w:eastAsia="Calibri" w:hAnsi="Calibri" w:cs="Times New Roman"/>
      <w:kern w:val="0"/>
      <w:sz w:val="22"/>
      <w:lang w:eastAsia="en-US"/>
    </w:rPr>
  </w:style>
  <w:style w:type="paragraph" w:customStyle="1" w:styleId="tah">
    <w:name w:val="tah"/>
    <w:basedOn w:val="Normal"/>
    <w:autoRedefine/>
    <w:qFormat/>
    <w:pPr>
      <w:widowControl/>
      <w:spacing w:beforeAutospacing="1" w:afterAutospacing="1"/>
      <w:jc w:val="left"/>
    </w:pPr>
    <w:rPr>
      <w:rFonts w:ascii="Times New Roman" w:eastAsia="Calibri" w:hAnsi="Times New Roman" w:cs="Times New Roman"/>
      <w:kern w:val="0"/>
      <w:sz w:val="24"/>
      <w:szCs w:val="24"/>
      <w:lang w:eastAsia="en-GB"/>
    </w:rPr>
  </w:style>
  <w:style w:type="paragraph" w:customStyle="1" w:styleId="B1">
    <w:name w:val="B1"/>
    <w:basedOn w:val="List"/>
    <w:autoRedefine/>
    <w:qFormat/>
  </w:style>
  <w:style w:type="paragraph" w:customStyle="1" w:styleId="NO">
    <w:name w:val="NO"/>
    <w:basedOn w:val="Normal"/>
    <w:autoRedefine/>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US" w:eastAsia="en-US" w:bidi="ar-SA"/>
    </w:rPr>
  </w:style>
  <w:style w:type="paragraph" w:customStyle="1" w:styleId="TAL">
    <w:name w:val="TAL"/>
    <w:basedOn w:val="Normal"/>
    <w:qFormat/>
    <w:pPr>
      <w:keepNext/>
      <w:keepLines/>
      <w:textAlignment w:val="baseline"/>
    </w:pPr>
    <w:rPr>
      <w:rFonts w:ascii="Arial" w:eastAsia="Times New Roman" w:hAnsi="Arial"/>
      <w:lang w:eastAsia="ja-JP"/>
    </w:rPr>
  </w:style>
  <w:style w:type="paragraph" w:customStyle="1" w:styleId="Comments">
    <w:name w:val="Comments"/>
    <w:basedOn w:val="Normal"/>
    <w:qFormat/>
    <w:rPr>
      <w:i/>
      <w:sz w:val="18"/>
    </w:rPr>
  </w:style>
  <w:style w:type="paragraph" w:customStyle="1" w:styleId="Agreement">
    <w:name w:val="Agreement"/>
    <w:basedOn w:val="Normal"/>
    <w:next w:val="Doc-text2"/>
    <w:qFormat/>
    <w:pPr>
      <w:tabs>
        <w:tab w:val="num" w:pos="1352"/>
        <w:tab w:val="left" w:pos="1619"/>
      </w:tabs>
      <w:ind w:left="1619" w:hanging="360"/>
      <w:jc w:val="left"/>
    </w:pPr>
    <w:rPr>
      <w:rFonts w:eastAsia="MS Mincho"/>
      <w:b/>
      <w:szCs w:val="24"/>
      <w:lang w:val="en-GB" w:eastAsia="en-GB"/>
    </w:rPr>
  </w:style>
  <w:style w:type="paragraph" w:customStyle="1" w:styleId="B2">
    <w:name w:val="B2"/>
    <w:basedOn w:val="ListBullet3"/>
    <w:qFormat/>
    <w:pPr>
      <w:ind w:hanging="284"/>
    </w:pPr>
  </w:style>
  <w:style w:type="paragraph" w:customStyle="1" w:styleId="Guidance">
    <w:name w:val="Guidance"/>
    <w:basedOn w:val="Normal"/>
    <w:qFormat/>
    <w:rPr>
      <w:rFonts w:eastAsia="Times New Roman"/>
      <w:i/>
      <w:color w:val="000000"/>
      <w:lang w:eastAsia="ja-JP"/>
    </w:rPr>
  </w:style>
  <w:style w:type="paragraph" w:customStyle="1" w:styleId="CRCoverPage">
    <w:name w:val="CR Cover Page"/>
    <w:qFormat/>
    <w:pPr>
      <w:spacing w:after="120"/>
    </w:pPr>
    <w:rPr>
      <w:rFonts w:ascii="Arial" w:hAnsi="Arial"/>
      <w:lang w:val="en-GB" w:eastAsia="en-US" w:bidi="ar-SA"/>
    </w:rPr>
  </w:style>
  <w:style w:type="paragraph" w:customStyle="1" w:styleId="TH">
    <w:name w:val="TH"/>
    <w:basedOn w:val="Normal"/>
    <w:autoRedefine/>
    <w:qFormat/>
    <w:pPr>
      <w:keepNext/>
      <w:keepLines/>
      <w:spacing w:before="60"/>
      <w:jc w:val="center"/>
    </w:pPr>
    <w:rPr>
      <w:rFonts w:ascii="Arial" w:hAnsi="Arial"/>
      <w:b/>
    </w:rPr>
  </w:style>
  <w:style w:type="paragraph" w:customStyle="1" w:styleId="TF">
    <w:name w:val="TF"/>
    <w:basedOn w:val="TH"/>
    <w:autoRedefine/>
    <w:qFormat/>
    <w:pPr>
      <w:keepNext w:val="0"/>
      <w:spacing w:before="0" w:after="24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customStyle="1" w:styleId="Quotations">
    <w:name w:val="Quotations"/>
    <w:basedOn w:val="Normal"/>
    <w:qFormat/>
    <w:pPr>
      <w:spacing w:after="283"/>
      <w:ind w:left="567" w:right="567"/>
    </w:pPr>
  </w:style>
  <w:style w:type="paragraph" w:customStyle="1" w:styleId="FrameContents">
    <w:name w:val="Frame Contents"/>
    <w:basedOn w:val="Normal"/>
    <w:qFormat/>
  </w:style>
  <w:style w:type="table" w:styleId="TableGrid">
    <w:name w:val="Table Grid"/>
    <w:basedOn w:val="TableNormal"/>
    <w:uiPriority w:val="59"/>
    <w:qFormat/>
    <w:tblPr/>
  </w:style>
  <w:style w:type="paragraph" w:styleId="Revision">
    <w:name w:val="Revision"/>
    <w:hidden/>
    <w:uiPriority w:val="99"/>
    <w:unhideWhenUsed/>
    <w:rsid w:val="00C409DE"/>
    <w:pPr>
      <w:suppressAutoHyphens w:val="0"/>
    </w:pPr>
    <w:rPr>
      <w:rFonts w:asciiTheme="minorHAnsi" w:eastAsiaTheme="minorEastAsia" w:hAnsiTheme="minorHAnsi" w:cstheme="minorBidi"/>
      <w:kern w:val="2"/>
      <w:sz w:val="21"/>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dc:creator>
  <cp:keywords/>
  <dc:description/>
  <cp:lastModifiedBy>Dhivagar B</cp:lastModifiedBy>
  <cp:revision>29</cp:revision>
  <dcterms:created xsi:type="dcterms:W3CDTF">2022-03-21T02:40:00Z</dcterms:created>
  <dcterms:modified xsi:type="dcterms:W3CDTF">2025-11-07T09:33:00Z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547C3AE71D2443FABC68DA6812FD224E_43</vt:lpwstr>
  </property>
  <property fmtid="{D5CDD505-2E9C-101B-9397-08002B2CF9AE}" pid="3" name="KSOProductBuildVer">
    <vt:lpwstr>2052-6.13.2.8918</vt:lpwstr>
  </property>
</Properties>
</file>